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DC38DE">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632958">
        <w:rPr>
          <w:rStyle w:val="af9"/>
          <w:rFonts w:ascii="Arial" w:eastAsia="宋体" w:hAnsi="Arial" w:cs="Arial" w:hint="eastAsia"/>
        </w:rPr>
        <w:t>1</w:t>
      </w:r>
      <w:r w:rsidRPr="00EA74C3">
        <w:rPr>
          <w:rStyle w:val="af9"/>
          <w:rFonts w:ascii="Arial" w:eastAsia="宋体" w:hAnsi="Arial" w:cs="Arial" w:hint="eastAsia"/>
        </w:rPr>
        <w:tab/>
      </w:r>
      <w:r w:rsidR="00E53181" w:rsidRPr="00E53181">
        <w:rPr>
          <w:rStyle w:val="af9"/>
          <w:rFonts w:ascii="Arial" w:eastAsia="宋体" w:hAnsi="Arial" w:cs="Arial"/>
        </w:rPr>
        <w:t>R4-1905381</w:t>
      </w:r>
    </w:p>
    <w:p w:rsidR="004F7745" w:rsidRPr="005A1E2B" w:rsidRDefault="00632958"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32958">
        <w:rPr>
          <w:rStyle w:val="af9"/>
          <w:rFonts w:ascii="Arial" w:eastAsia="宋体" w:hAnsi="Arial" w:cs="Arial"/>
        </w:rPr>
        <w:t>R</w:t>
      </w:r>
      <w:r w:rsidR="00141649">
        <w:rPr>
          <w:rStyle w:val="af9"/>
          <w:rFonts w:ascii="Arial" w:eastAsia="宋体" w:hAnsi="Arial" w:cs="Arial" w:hint="eastAsia"/>
        </w:rPr>
        <w:t>eno</w:t>
      </w:r>
      <w:r w:rsidRPr="00632958">
        <w:rPr>
          <w:rStyle w:val="af9"/>
          <w:rFonts w:ascii="Arial" w:eastAsia="宋体" w:hAnsi="Arial" w:cs="Arial"/>
        </w:rPr>
        <w:t>, USA</w:t>
      </w:r>
      <w:r w:rsidR="003F49B8" w:rsidRPr="003F49B8">
        <w:rPr>
          <w:rStyle w:val="af9"/>
          <w:rFonts w:ascii="Arial" w:eastAsia="宋体" w:hAnsi="Arial" w:cs="Arial"/>
        </w:rPr>
        <w:t xml:space="preserve">, </w:t>
      </w:r>
      <w:r>
        <w:rPr>
          <w:rStyle w:val="af9"/>
          <w:rFonts w:ascii="Arial" w:eastAsia="宋体" w:hAnsi="Arial" w:cs="Arial" w:hint="eastAsia"/>
        </w:rPr>
        <w:t>13</w:t>
      </w:r>
      <w:r w:rsidR="003F49B8" w:rsidRPr="00FF571D">
        <w:rPr>
          <w:rStyle w:val="af9"/>
          <w:rFonts w:ascii="Arial" w:eastAsia="宋体" w:hAnsi="Arial" w:cs="Arial"/>
          <w:vertAlign w:val="superscript"/>
        </w:rPr>
        <w:t>th</w:t>
      </w:r>
      <w:r w:rsidR="003F49B8" w:rsidRPr="003F49B8">
        <w:rPr>
          <w:rStyle w:val="af9"/>
          <w:rFonts w:ascii="Arial" w:eastAsia="宋体" w:hAnsi="Arial" w:cs="Arial"/>
        </w:rPr>
        <w:t xml:space="preserve"> – </w:t>
      </w:r>
      <w:r w:rsidR="002D1C40">
        <w:rPr>
          <w:rStyle w:val="af9"/>
          <w:rFonts w:ascii="Arial" w:eastAsia="宋体" w:hAnsi="Arial" w:cs="Arial" w:hint="eastAsia"/>
        </w:rPr>
        <w:t>1</w:t>
      </w:r>
      <w:r>
        <w:rPr>
          <w:rStyle w:val="af9"/>
          <w:rFonts w:ascii="Arial" w:eastAsia="宋体" w:hAnsi="Arial" w:cs="Arial" w:hint="eastAsia"/>
        </w:rPr>
        <w:t>7</w:t>
      </w:r>
      <w:r w:rsidR="002D1C40" w:rsidRPr="002D1C40">
        <w:rPr>
          <w:rStyle w:val="af9"/>
          <w:rFonts w:ascii="Arial" w:eastAsia="宋体" w:hAnsi="Arial" w:cs="Arial" w:hint="eastAsia"/>
          <w:vertAlign w:val="superscript"/>
        </w:rPr>
        <w:t>th</w:t>
      </w:r>
      <w:r w:rsidR="003F49B8" w:rsidRPr="003F49B8">
        <w:rPr>
          <w:rStyle w:val="af9"/>
          <w:rFonts w:ascii="Arial" w:eastAsia="宋体" w:hAnsi="Arial" w:cs="Arial"/>
        </w:rPr>
        <w:t xml:space="preserve"> </w:t>
      </w:r>
      <w:r>
        <w:rPr>
          <w:rStyle w:val="af9"/>
          <w:rFonts w:ascii="Arial" w:eastAsia="宋体" w:hAnsi="Arial" w:cs="Arial" w:hint="eastAsia"/>
        </w:rPr>
        <w:t>May</w:t>
      </w:r>
      <w:r w:rsidR="003F49B8" w:rsidRPr="003F49B8">
        <w:rPr>
          <w:rStyle w:val="af9"/>
          <w:rFonts w:ascii="Arial" w:eastAsia="宋体" w:hAnsi="Arial" w:cs="Arial"/>
        </w:rPr>
        <w:t xml:space="preserve"> 2019</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53181" w:rsidRPr="00E53181">
        <w:rPr>
          <w:rFonts w:ascii="Arial" w:hAnsi="Arial" w:cs="Arial"/>
          <w:b w:val="0"/>
        </w:rPr>
        <w:t>Discussion on RF aspects related to dynamic adaption for power saving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32958">
        <w:rPr>
          <w:rFonts w:ascii="Arial" w:hAnsi="Arial" w:cs="Arial" w:hint="eastAsia"/>
          <w:b w:val="0"/>
        </w:rPr>
        <w:t>8.7.</w:t>
      </w:r>
      <w:r w:rsidR="00141649">
        <w:rPr>
          <w:rFonts w:ascii="Arial" w:hAnsi="Arial" w:cs="Arial" w:hint="eastAsia"/>
          <w:b w:val="0"/>
        </w:rPr>
        <w:t>2</w:t>
      </w:r>
      <w:bookmarkStart w:id="0" w:name="_GoBack"/>
      <w:bookmarkEnd w:id="0"/>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42B1B" w:rsidRDefault="001B27AB" w:rsidP="00A5320A">
      <w:pPr>
        <w:spacing w:before="0" w:after="120"/>
        <w:jc w:val="left"/>
        <w:rPr>
          <w:sz w:val="20"/>
        </w:rPr>
      </w:pPr>
      <w:r w:rsidRPr="00D75005">
        <w:rPr>
          <w:rFonts w:hint="eastAsia"/>
          <w:sz w:val="20"/>
        </w:rPr>
        <w:t xml:space="preserve">In </w:t>
      </w:r>
      <w:r w:rsidR="000C3BA2">
        <w:rPr>
          <w:rFonts w:hint="eastAsia"/>
          <w:sz w:val="20"/>
        </w:rPr>
        <w:t>RAN</w:t>
      </w:r>
      <w:r w:rsidR="00632958">
        <w:rPr>
          <w:rFonts w:hint="eastAsia"/>
          <w:sz w:val="20"/>
        </w:rPr>
        <w:t>#83</w:t>
      </w:r>
      <w:r w:rsidR="000C3BA2">
        <w:rPr>
          <w:rFonts w:hint="eastAsia"/>
          <w:sz w:val="20"/>
        </w:rPr>
        <w:t xml:space="preserve"> meeting, </w:t>
      </w:r>
      <w:r w:rsidR="00632958">
        <w:rPr>
          <w:rFonts w:hint="eastAsia"/>
          <w:sz w:val="20"/>
        </w:rPr>
        <w:t xml:space="preserve">a new </w:t>
      </w:r>
      <w:r w:rsidR="00FB0BCB">
        <w:rPr>
          <w:rFonts w:hint="eastAsia"/>
          <w:sz w:val="20"/>
        </w:rPr>
        <w:t xml:space="preserve">Rel-16 </w:t>
      </w:r>
      <w:r w:rsidR="00632958">
        <w:rPr>
          <w:rFonts w:hint="eastAsia"/>
          <w:sz w:val="20"/>
        </w:rPr>
        <w:t xml:space="preserve">work item </w:t>
      </w:r>
      <w:r w:rsidR="00DC38DE">
        <w:rPr>
          <w:rFonts w:hint="eastAsia"/>
          <w:sz w:val="20"/>
        </w:rPr>
        <w:t xml:space="preserve">on </w:t>
      </w:r>
      <w:r w:rsidR="00632958" w:rsidRPr="00632958">
        <w:rPr>
          <w:sz w:val="20"/>
        </w:rPr>
        <w:t>UE power saving in NR</w:t>
      </w:r>
      <w:r w:rsidR="00632958" w:rsidRPr="00632958" w:rsidDel="00E05D45">
        <w:rPr>
          <w:rFonts w:hint="eastAsia"/>
          <w:sz w:val="20"/>
        </w:rPr>
        <w:t xml:space="preserve"> </w:t>
      </w:r>
      <w:r w:rsidR="00632958">
        <w:rPr>
          <w:rFonts w:hint="eastAsia"/>
          <w:sz w:val="20"/>
        </w:rPr>
        <w:t>was approved</w:t>
      </w:r>
      <w:r w:rsidR="00FF5D61">
        <w:rPr>
          <w:rFonts w:hint="eastAsia"/>
          <w:sz w:val="20"/>
        </w:rPr>
        <w:t xml:space="preserve">. </w:t>
      </w:r>
      <w:r w:rsidR="00632958">
        <w:rPr>
          <w:sz w:val="20"/>
        </w:rPr>
        <w:t>T</w:t>
      </w:r>
      <w:r w:rsidR="00632958">
        <w:rPr>
          <w:rFonts w:hint="eastAsia"/>
          <w:sz w:val="20"/>
        </w:rPr>
        <w:t xml:space="preserve">he objectives of </w:t>
      </w:r>
      <w:r w:rsidR="00DC38DE">
        <w:rPr>
          <w:rFonts w:hint="eastAsia"/>
          <w:sz w:val="20"/>
        </w:rPr>
        <w:t xml:space="preserve">this </w:t>
      </w:r>
      <w:r w:rsidR="00632958">
        <w:rPr>
          <w:rFonts w:hint="eastAsia"/>
          <w:sz w:val="20"/>
        </w:rPr>
        <w:t>WI are as</w:t>
      </w:r>
      <w:r w:rsidR="00DC38DE">
        <w:rPr>
          <w:rFonts w:hint="eastAsia"/>
          <w:sz w:val="20"/>
        </w:rPr>
        <w:t xml:space="preserve"> below</w:t>
      </w:r>
      <w:r w:rsidR="00632958">
        <w:rPr>
          <w:rFonts w:hint="eastAsia"/>
          <w:sz w:val="20"/>
        </w:rPr>
        <w:t>:</w:t>
      </w:r>
    </w:p>
    <w:p w:rsidR="00632958" w:rsidRDefault="00632958" w:rsidP="00A5320A">
      <w:pPr>
        <w:spacing w:before="0" w:after="120"/>
        <w:jc w:val="left"/>
        <w:rPr>
          <w:sz w:val="20"/>
        </w:rPr>
      </w:pPr>
      <w:r>
        <w:rPr>
          <w:noProof/>
          <w:lang w:val="en-US"/>
        </w:rPr>
        <mc:AlternateContent>
          <mc:Choice Requires="wps">
            <w:drawing>
              <wp:inline distT="0" distB="0" distL="0" distR="0">
                <wp:extent cx="6137453" cy="4657725"/>
                <wp:effectExtent l="0" t="0" r="15875"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453" cy="4657725"/>
                        </a:xfrm>
                        <a:prstGeom prst="rect">
                          <a:avLst/>
                        </a:prstGeom>
                        <a:solidFill>
                          <a:srgbClr val="FFFFFF"/>
                        </a:solidFill>
                        <a:ln w="9525">
                          <a:solidFill>
                            <a:srgbClr val="000000"/>
                          </a:solidFill>
                          <a:miter lim="800000"/>
                          <a:headEnd/>
                          <a:tailEnd/>
                        </a:ln>
                      </wps:spPr>
                      <wps:txbx>
                        <w:txbxContent>
                          <w:p w:rsidR="00632958" w:rsidRPr="0043081C" w:rsidRDefault="00632958" w:rsidP="00DC38DE">
                            <w:pPr>
                              <w:spacing w:beforeLines="25" w:before="60" w:afterLines="25" w:after="60"/>
                              <w:rPr>
                                <w:b/>
                                <w:bCs/>
                                <w:sz w:val="18"/>
                                <w:szCs w:val="18"/>
                              </w:rPr>
                            </w:pPr>
                            <w:r w:rsidRPr="0043081C">
                              <w:rPr>
                                <w:b/>
                                <w:bCs/>
                                <w:sz w:val="18"/>
                                <w:szCs w:val="18"/>
                              </w:rPr>
                              <w:t>Objective of SI or Core part WI or Testing part WI</w:t>
                            </w:r>
                          </w:p>
                          <w:p w:rsidR="00632958" w:rsidRPr="0043081C" w:rsidRDefault="00632958" w:rsidP="00386C8B">
                            <w:pPr>
                              <w:spacing w:beforeLines="25" w:before="60" w:afterLines="25" w:after="60"/>
                              <w:rPr>
                                <w:bCs/>
                                <w:sz w:val="18"/>
                                <w:szCs w:val="18"/>
                              </w:rPr>
                            </w:pPr>
                            <w:r w:rsidRPr="0043081C">
                              <w:rPr>
                                <w:bCs/>
                                <w:sz w:val="18"/>
                                <w:szCs w:val="18"/>
                              </w:rPr>
                              <w:t>The objective is to specify the UE power saving techniques with UE adaption in achieving UE power saving.  The power saving technique should address latency and performance in NR as well as network impact.  The objective of the UE power saving includes the following,</w:t>
                            </w:r>
                          </w:p>
                          <w:p w:rsidR="00632958" w:rsidRPr="0043081C" w:rsidRDefault="00632958" w:rsidP="00386C8B">
                            <w:pPr>
                              <w:pStyle w:val="afa"/>
                              <w:widowControl/>
                              <w:numPr>
                                <w:ilvl w:val="0"/>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 xml:space="preserve">Specify power saving techniques with UE adaptation with focus in RRC_CONNECTED mode [RAN1, RAN4] </w:t>
                            </w:r>
                          </w:p>
                          <w:p w:rsidR="00632958" w:rsidRPr="0043081C" w:rsidRDefault="00632958" w:rsidP="00E53181">
                            <w:pPr>
                              <w:pStyle w:val="afa"/>
                              <w:widowControl/>
                              <w:numPr>
                                <w:ilvl w:val="1"/>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sz w:val="18"/>
                                <w:szCs w:val="18"/>
                                <w:lang w:eastAsia="ko-KR"/>
                              </w:rPr>
                              <w:t xml:space="preserve">Specify the power saving techniques with power saving signal/channel </w:t>
                            </w:r>
                          </w:p>
                          <w:p w:rsidR="00632958" w:rsidRPr="0043081C" w:rsidRDefault="00632958" w:rsidP="00E53181">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Specify the PDCCH-based power saving signal/channel triggering UE adaptation in RRC_CONNECTED</w:t>
                            </w:r>
                          </w:p>
                          <w:p w:rsidR="00632958" w:rsidRPr="0043081C" w:rsidRDefault="00632958" w:rsidP="00E53181">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Note: this objective shall not duplicate DRX operation and impact to DRX is studied at RAN2</w:t>
                            </w:r>
                          </w:p>
                          <w:p w:rsidR="00632958" w:rsidRPr="0043081C" w:rsidRDefault="00632958" w:rsidP="00E53181">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 xml:space="preserve">Note: Any change of PDCCH channel coding and payload </w:t>
                            </w:r>
                            <w:proofErr w:type="spellStart"/>
                            <w:r w:rsidRPr="0043081C">
                              <w:rPr>
                                <w:bCs/>
                                <w:sz w:val="18"/>
                                <w:szCs w:val="18"/>
                              </w:rPr>
                              <w:t>interleaver</w:t>
                            </w:r>
                            <w:proofErr w:type="spellEnd"/>
                            <w:r w:rsidRPr="0043081C">
                              <w:rPr>
                                <w:bCs/>
                                <w:sz w:val="18"/>
                                <w:szCs w:val="18"/>
                              </w:rPr>
                              <w:t xml:space="preserve">  is not in the scope</w:t>
                            </w:r>
                          </w:p>
                          <w:p w:rsidR="00632958" w:rsidRPr="0043081C" w:rsidRDefault="00632958" w:rsidP="00E53181">
                            <w:pPr>
                              <w:pStyle w:val="afa"/>
                              <w:widowControl/>
                              <w:numPr>
                                <w:ilvl w:val="1"/>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sz w:val="18"/>
                                <w:szCs w:val="18"/>
                                <w:lang w:eastAsia="ko-KR"/>
                              </w:rPr>
                              <w:t xml:space="preserve">Specify the procedure of cross-slot scheduling power saving techniques  </w:t>
                            </w:r>
                          </w:p>
                          <w:p w:rsidR="00632958" w:rsidRPr="0043081C" w:rsidRDefault="00632958" w:rsidP="00E53181">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Note: The procedure is in addition to Rel-15 cross-slot scheduling procedure</w:t>
                            </w:r>
                          </w:p>
                          <w:p w:rsidR="00632958" w:rsidRPr="0043081C" w:rsidRDefault="00632958">
                            <w:pPr>
                              <w:pStyle w:val="afa"/>
                              <w:widowControl/>
                              <w:numPr>
                                <w:ilvl w:val="0"/>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sz w:val="18"/>
                                <w:szCs w:val="18"/>
                                <w:lang w:eastAsia="ko-KR"/>
                              </w:rPr>
                              <w:t>Evaluate the required switching and interruption times for UE dynamic adaptation to the maximum number of MIMO layers</w:t>
                            </w:r>
                            <w:r w:rsidRPr="0043081C">
                              <w:rPr>
                                <w:sz w:val="18"/>
                                <w:szCs w:val="18"/>
                                <w:u w:val="single"/>
                                <w:lang w:eastAsia="ko-KR"/>
                              </w:rPr>
                              <w:t xml:space="preserve"> </w:t>
                            </w:r>
                            <w:r w:rsidRPr="0043081C">
                              <w:rPr>
                                <w:sz w:val="18"/>
                                <w:szCs w:val="18"/>
                                <w:lang w:eastAsia="ko-KR"/>
                              </w:rPr>
                              <w:t>[RAN4]</w:t>
                            </w:r>
                          </w:p>
                          <w:p w:rsidR="00632958" w:rsidRPr="0043081C" w:rsidRDefault="00632958" w:rsidP="00E53181">
                            <w:pPr>
                              <w:pStyle w:val="afa"/>
                              <w:widowControl/>
                              <w:numPr>
                                <w:ilvl w:val="1"/>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 xml:space="preserve">Note: </w:t>
                            </w:r>
                            <w:r w:rsidRPr="0043081C">
                              <w:rPr>
                                <w:sz w:val="18"/>
                                <w:szCs w:val="18"/>
                                <w:lang w:eastAsia="ko-KR"/>
                              </w:rPr>
                              <w:t>Switching on/off the RF is part of the evaluation</w:t>
                            </w:r>
                          </w:p>
                          <w:p w:rsidR="00632958" w:rsidRPr="0043081C" w:rsidRDefault="00632958" w:rsidP="00141649">
                            <w:pPr>
                              <w:spacing w:beforeLines="25" w:before="60" w:afterLines="25" w:after="60"/>
                              <w:rPr>
                                <w:bCs/>
                                <w:sz w:val="18"/>
                                <w:szCs w:val="18"/>
                              </w:rPr>
                            </w:pPr>
                            <w:r w:rsidRPr="0043081C">
                              <w:rPr>
                                <w:bCs/>
                                <w:sz w:val="18"/>
                                <w:szCs w:val="18"/>
                              </w:rPr>
                              <w:t xml:space="preserve">Note: </w:t>
                            </w:r>
                          </w:p>
                          <w:p w:rsidR="00632958" w:rsidRPr="0043081C" w:rsidRDefault="00632958" w:rsidP="00141649">
                            <w:pPr>
                              <w:pStyle w:val="afa"/>
                              <w:widowControl/>
                              <w:numPr>
                                <w:ilvl w:val="0"/>
                                <w:numId w:val="37"/>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 xml:space="preserve">These objectives are RAN1/RAN4 focus and do not consider RAN2 impact. </w:t>
                            </w:r>
                          </w:p>
                          <w:p w:rsidR="00632958" w:rsidRPr="0043081C" w:rsidRDefault="00632958" w:rsidP="00141649">
                            <w:pPr>
                              <w:pStyle w:val="afa"/>
                              <w:widowControl/>
                              <w:numPr>
                                <w:ilvl w:val="0"/>
                                <w:numId w:val="37"/>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 xml:space="preserve"> The objectives are subject to further update in RAN#84.  The update will be based on recommendations from the completion of RAN2 study and remaining RAN1 recommendations based on the conclusion of RAN1 study.</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83.25pt;height:36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">
                <v:textbox style="mso-fit-shape-to-text:t">
                  <w:txbxContent>
                    <w:p w:rsidR="00632958" w:rsidRPr="0043081C" w:rsidRDefault="00632958" w:rsidP="00DC38DE">
                      <w:pPr>
                        <w:spacing w:beforeLines="25" w:before="60" w:afterLines="25" w:after="60"/>
                        <w:rPr>
                          <w:b/>
                          <w:bCs/>
                          <w:sz w:val="18"/>
                          <w:szCs w:val="18"/>
                        </w:rPr>
                      </w:pPr>
                      <w:r w:rsidRPr="0043081C">
                        <w:rPr>
                          <w:b/>
                          <w:bCs/>
                          <w:sz w:val="18"/>
                          <w:szCs w:val="18"/>
                        </w:rPr>
                        <w:t>Objective of SI or Core part WI or Testing part WI</w:t>
                      </w:r>
                    </w:p>
                    <w:p w:rsidR="00632958" w:rsidRPr="0043081C" w:rsidRDefault="00632958" w:rsidP="00386C8B">
                      <w:pPr>
                        <w:spacing w:beforeLines="25" w:before="60" w:afterLines="25" w:after="60"/>
                        <w:rPr>
                          <w:bCs/>
                          <w:sz w:val="18"/>
                          <w:szCs w:val="18"/>
                        </w:rPr>
                      </w:pPr>
                      <w:r w:rsidRPr="0043081C">
                        <w:rPr>
                          <w:bCs/>
                          <w:sz w:val="18"/>
                          <w:szCs w:val="18"/>
                        </w:rPr>
                        <w:t>The objective is to specify the UE power saving techniques with UE adaption in achieving UE power saving.  The power saving technique should address latency and performance in NR as well as network impact.  The objective of the UE power saving includes the following,</w:t>
                      </w:r>
                    </w:p>
                    <w:p w:rsidR="00632958" w:rsidRPr="0043081C" w:rsidRDefault="00632958" w:rsidP="00386C8B">
                      <w:pPr>
                        <w:pStyle w:val="afa"/>
                        <w:widowControl/>
                        <w:numPr>
                          <w:ilvl w:val="0"/>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 xml:space="preserve">Specify power saving techniques with UE adaptation with focus in RRC_CONNECTED mode [RAN1, RAN4] </w:t>
                      </w:r>
                    </w:p>
                    <w:p w:rsidR="00632958" w:rsidRPr="0043081C" w:rsidRDefault="00632958" w:rsidP="00E53181">
                      <w:pPr>
                        <w:pStyle w:val="afa"/>
                        <w:widowControl/>
                        <w:numPr>
                          <w:ilvl w:val="1"/>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sz w:val="18"/>
                          <w:szCs w:val="18"/>
                          <w:lang w:eastAsia="ko-KR"/>
                        </w:rPr>
                        <w:t xml:space="preserve">Specify the power saving techniques with power saving signal/channel </w:t>
                      </w:r>
                    </w:p>
                    <w:p w:rsidR="00632958" w:rsidRPr="0043081C" w:rsidRDefault="00632958" w:rsidP="00E53181">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Specify the PDCCH-based power saving signal/channel triggering UE adaptation in RRC_CONNECTED</w:t>
                      </w:r>
                    </w:p>
                    <w:p w:rsidR="00632958" w:rsidRPr="0043081C" w:rsidRDefault="00632958" w:rsidP="00E53181">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Note: this objective shall not duplicate DRX operation and impact to DRX is studied at RAN2</w:t>
                      </w:r>
                    </w:p>
                    <w:p w:rsidR="00632958" w:rsidRPr="0043081C" w:rsidRDefault="00632958" w:rsidP="00E53181">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 xml:space="preserve">Note: Any change of PDCCH channel coding and payload </w:t>
                      </w:r>
                      <w:proofErr w:type="spellStart"/>
                      <w:r w:rsidRPr="0043081C">
                        <w:rPr>
                          <w:bCs/>
                          <w:sz w:val="18"/>
                          <w:szCs w:val="18"/>
                        </w:rPr>
                        <w:t>interleaver</w:t>
                      </w:r>
                      <w:proofErr w:type="spellEnd"/>
                      <w:r w:rsidRPr="0043081C">
                        <w:rPr>
                          <w:bCs/>
                          <w:sz w:val="18"/>
                          <w:szCs w:val="18"/>
                        </w:rPr>
                        <w:t xml:space="preserve">  is not in the scope</w:t>
                      </w:r>
                    </w:p>
                    <w:p w:rsidR="00632958" w:rsidRPr="0043081C" w:rsidRDefault="00632958" w:rsidP="00E53181">
                      <w:pPr>
                        <w:pStyle w:val="afa"/>
                        <w:widowControl/>
                        <w:numPr>
                          <w:ilvl w:val="1"/>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sz w:val="18"/>
                          <w:szCs w:val="18"/>
                          <w:lang w:eastAsia="ko-KR"/>
                        </w:rPr>
                        <w:t xml:space="preserve">Specify the procedure of cross-slot scheduling power saving techniques  </w:t>
                      </w:r>
                    </w:p>
                    <w:p w:rsidR="00632958" w:rsidRPr="0043081C" w:rsidRDefault="00632958" w:rsidP="00E53181">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Note: The procedure is in addition to Rel-15 cross-slot scheduling procedure</w:t>
                      </w:r>
                    </w:p>
                    <w:p w:rsidR="00632958" w:rsidRPr="0043081C" w:rsidRDefault="00632958">
                      <w:pPr>
                        <w:pStyle w:val="afa"/>
                        <w:widowControl/>
                        <w:numPr>
                          <w:ilvl w:val="0"/>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sz w:val="18"/>
                          <w:szCs w:val="18"/>
                          <w:lang w:eastAsia="ko-KR"/>
                        </w:rPr>
                        <w:t>Evaluate the required switching and interruption times for UE dynamic adaptation to the maximum number of MIMO layers</w:t>
                      </w:r>
                      <w:r w:rsidRPr="0043081C">
                        <w:rPr>
                          <w:sz w:val="18"/>
                          <w:szCs w:val="18"/>
                          <w:u w:val="single"/>
                          <w:lang w:eastAsia="ko-KR"/>
                        </w:rPr>
                        <w:t xml:space="preserve"> </w:t>
                      </w:r>
                      <w:r w:rsidRPr="0043081C">
                        <w:rPr>
                          <w:sz w:val="18"/>
                          <w:szCs w:val="18"/>
                          <w:lang w:eastAsia="ko-KR"/>
                        </w:rPr>
                        <w:t>[RAN4]</w:t>
                      </w:r>
                    </w:p>
                    <w:p w:rsidR="00632958" w:rsidRPr="0043081C" w:rsidRDefault="00632958" w:rsidP="00E53181">
                      <w:pPr>
                        <w:pStyle w:val="afa"/>
                        <w:widowControl/>
                        <w:numPr>
                          <w:ilvl w:val="1"/>
                          <w:numId w:val="36"/>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 xml:space="preserve">Note: </w:t>
                      </w:r>
                      <w:r w:rsidRPr="0043081C">
                        <w:rPr>
                          <w:sz w:val="18"/>
                          <w:szCs w:val="18"/>
                          <w:lang w:eastAsia="ko-KR"/>
                        </w:rPr>
                        <w:t>Switching on/off the RF is part of the evaluation</w:t>
                      </w:r>
                    </w:p>
                    <w:p w:rsidR="00632958" w:rsidRPr="0043081C" w:rsidRDefault="00632958" w:rsidP="00141649">
                      <w:pPr>
                        <w:spacing w:beforeLines="25" w:before="60" w:afterLines="25" w:after="60"/>
                        <w:rPr>
                          <w:bCs/>
                          <w:sz w:val="18"/>
                          <w:szCs w:val="18"/>
                        </w:rPr>
                      </w:pPr>
                      <w:r w:rsidRPr="0043081C">
                        <w:rPr>
                          <w:bCs/>
                          <w:sz w:val="18"/>
                          <w:szCs w:val="18"/>
                        </w:rPr>
                        <w:t xml:space="preserve">Note: </w:t>
                      </w:r>
                    </w:p>
                    <w:p w:rsidR="00632958" w:rsidRPr="0043081C" w:rsidRDefault="00632958" w:rsidP="00141649">
                      <w:pPr>
                        <w:pStyle w:val="afa"/>
                        <w:widowControl/>
                        <w:numPr>
                          <w:ilvl w:val="0"/>
                          <w:numId w:val="37"/>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 xml:space="preserve">These objectives are RAN1/RAN4 focus and do not consider RAN2 impact. </w:t>
                      </w:r>
                    </w:p>
                    <w:p w:rsidR="00632958" w:rsidRPr="0043081C" w:rsidRDefault="00632958" w:rsidP="00141649">
                      <w:pPr>
                        <w:pStyle w:val="afa"/>
                        <w:widowControl/>
                        <w:numPr>
                          <w:ilvl w:val="0"/>
                          <w:numId w:val="37"/>
                        </w:numPr>
                        <w:overflowPunct w:val="0"/>
                        <w:autoSpaceDE w:val="0"/>
                        <w:autoSpaceDN w:val="0"/>
                        <w:adjustRightInd w:val="0"/>
                        <w:spacing w:beforeLines="25" w:before="60" w:afterLines="25" w:after="60" w:line="240" w:lineRule="auto"/>
                        <w:ind w:firstLineChars="0"/>
                        <w:jc w:val="left"/>
                        <w:rPr>
                          <w:bCs/>
                          <w:sz w:val="18"/>
                          <w:szCs w:val="18"/>
                        </w:rPr>
                      </w:pPr>
                      <w:r w:rsidRPr="0043081C">
                        <w:rPr>
                          <w:bCs/>
                          <w:sz w:val="18"/>
                          <w:szCs w:val="18"/>
                        </w:rPr>
                        <w:t xml:space="preserve"> The objectives are subject to further update in RAN#84.  The update will be based on recommendations from the completion of RAN2 study and remaining RAN1 recommendations based on the conclusion of RAN1 study.</w:t>
                      </w:r>
                    </w:p>
                  </w:txbxContent>
                </v:textbox>
                <w10:anchorlock/>
              </v:shape>
            </w:pict>
          </mc:Fallback>
        </mc:AlternateContent>
      </w:r>
    </w:p>
    <w:p w:rsidR="00632958" w:rsidRPr="00716F48" w:rsidRDefault="00716F48" w:rsidP="00A5320A">
      <w:pPr>
        <w:spacing w:before="0" w:after="120"/>
        <w:jc w:val="left"/>
        <w:rPr>
          <w:sz w:val="20"/>
        </w:rPr>
      </w:pPr>
      <w:r>
        <w:rPr>
          <w:sz w:val="20"/>
        </w:rPr>
        <w:t>T</w:t>
      </w:r>
      <w:r>
        <w:rPr>
          <w:rFonts w:hint="eastAsia"/>
          <w:sz w:val="20"/>
        </w:rPr>
        <w:t>h</w:t>
      </w:r>
      <w:r w:rsidR="00DC38DE">
        <w:rPr>
          <w:rFonts w:hint="eastAsia"/>
          <w:sz w:val="20"/>
        </w:rPr>
        <w:t>is</w:t>
      </w:r>
      <w:r>
        <w:rPr>
          <w:rFonts w:hint="eastAsia"/>
          <w:sz w:val="20"/>
        </w:rPr>
        <w:t xml:space="preserve"> document </w:t>
      </w:r>
      <w:r w:rsidR="00DC38DE">
        <w:rPr>
          <w:rFonts w:hint="eastAsia"/>
          <w:sz w:val="20"/>
        </w:rPr>
        <w:t xml:space="preserve">will </w:t>
      </w:r>
      <w:r w:rsidR="00141649">
        <w:rPr>
          <w:rFonts w:hint="eastAsia"/>
          <w:sz w:val="20"/>
        </w:rPr>
        <w:t>initia</w:t>
      </w:r>
      <w:r w:rsidR="00DC38DE">
        <w:rPr>
          <w:rFonts w:hint="eastAsia"/>
          <w:sz w:val="20"/>
        </w:rPr>
        <w:t>te the discussion on</w:t>
      </w:r>
      <w:r w:rsidR="00141649">
        <w:rPr>
          <w:rFonts w:hint="eastAsia"/>
          <w:sz w:val="20"/>
        </w:rPr>
        <w:t xml:space="preserve"> </w:t>
      </w:r>
      <w:r w:rsidR="00DC38DE">
        <w:rPr>
          <w:rFonts w:hint="eastAsia"/>
          <w:sz w:val="20"/>
        </w:rPr>
        <w:t xml:space="preserve">RF </w:t>
      </w:r>
      <w:r w:rsidR="00141649">
        <w:rPr>
          <w:rFonts w:hint="eastAsia"/>
          <w:sz w:val="20"/>
        </w:rPr>
        <w:t xml:space="preserve">aspects </w:t>
      </w:r>
      <w:r w:rsidR="00DC38DE">
        <w:rPr>
          <w:rFonts w:hint="eastAsia"/>
          <w:sz w:val="20"/>
        </w:rPr>
        <w:t xml:space="preserve">related to the </w:t>
      </w:r>
      <w:r w:rsidR="00141649">
        <w:rPr>
          <w:rFonts w:hint="eastAsia"/>
          <w:sz w:val="20"/>
        </w:rPr>
        <w:t>power saving technique</w:t>
      </w:r>
      <w:r w:rsidR="00DC38DE">
        <w:rPr>
          <w:rFonts w:hint="eastAsia"/>
          <w:sz w:val="20"/>
        </w:rPr>
        <w:t xml:space="preserve"> in the </w:t>
      </w:r>
      <w:r w:rsidR="00DC38DE">
        <w:rPr>
          <w:sz w:val="20"/>
        </w:rPr>
        <w:t>current</w:t>
      </w:r>
      <w:r w:rsidR="00DC38DE">
        <w:rPr>
          <w:rFonts w:hint="eastAsia"/>
          <w:sz w:val="20"/>
        </w:rPr>
        <w:t xml:space="preserve"> WI scope</w:t>
      </w:r>
      <w:r>
        <w:rPr>
          <w:rFonts w:hint="eastAsia"/>
          <w:sz w:val="20"/>
        </w:rPr>
        <w:t>.</w:t>
      </w:r>
    </w:p>
    <w:p w:rsidR="004C4C7A" w:rsidRPr="00DC38DE" w:rsidRDefault="004C4C7A" w:rsidP="004C4C7A">
      <w:pPr>
        <w:spacing w:before="0" w:after="120"/>
        <w:jc w:val="left"/>
        <w:rPr>
          <w:sz w:val="20"/>
        </w:rPr>
      </w:pPr>
    </w:p>
    <w:p w:rsidR="004B3EE8" w:rsidRPr="0014068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5478C6" w:rsidRDefault="0043081C" w:rsidP="003F49B8">
      <w:pPr>
        <w:spacing w:before="0" w:after="120"/>
        <w:jc w:val="left"/>
        <w:rPr>
          <w:sz w:val="20"/>
          <w:szCs w:val="20"/>
        </w:rPr>
      </w:pPr>
      <w:r>
        <w:rPr>
          <w:rFonts w:hint="eastAsia"/>
          <w:sz w:val="20"/>
          <w:szCs w:val="20"/>
        </w:rPr>
        <w:t xml:space="preserve">From the </w:t>
      </w:r>
      <w:r w:rsidR="00D72DB2">
        <w:rPr>
          <w:rFonts w:hint="eastAsia"/>
          <w:sz w:val="20"/>
          <w:szCs w:val="20"/>
        </w:rPr>
        <w:t>objectives</w:t>
      </w:r>
      <w:r w:rsidR="00DC38DE">
        <w:rPr>
          <w:rFonts w:hint="eastAsia"/>
          <w:sz w:val="20"/>
          <w:szCs w:val="20"/>
        </w:rPr>
        <w:t>,</w:t>
      </w:r>
      <w:r>
        <w:rPr>
          <w:rFonts w:hint="eastAsia"/>
          <w:sz w:val="20"/>
          <w:szCs w:val="20"/>
        </w:rPr>
        <w:t xml:space="preserve"> </w:t>
      </w:r>
      <w:r w:rsidR="00DC38DE">
        <w:rPr>
          <w:rFonts w:hint="eastAsia"/>
          <w:sz w:val="20"/>
          <w:szCs w:val="20"/>
        </w:rPr>
        <w:t>it is seen that</w:t>
      </w:r>
      <w:r>
        <w:rPr>
          <w:rFonts w:hint="eastAsia"/>
          <w:sz w:val="20"/>
          <w:szCs w:val="20"/>
        </w:rPr>
        <w:t xml:space="preserve"> </w:t>
      </w:r>
      <w:r w:rsidR="005478C6">
        <w:rPr>
          <w:rFonts w:hint="eastAsia"/>
          <w:sz w:val="20"/>
          <w:szCs w:val="20"/>
        </w:rPr>
        <w:t>t</w:t>
      </w:r>
      <w:r w:rsidR="0040537F">
        <w:rPr>
          <w:rFonts w:hint="eastAsia"/>
          <w:sz w:val="20"/>
          <w:szCs w:val="20"/>
        </w:rPr>
        <w:t>he power saving technique includ</w:t>
      </w:r>
      <w:r w:rsidR="00DC38DE">
        <w:rPr>
          <w:rFonts w:hint="eastAsia"/>
          <w:sz w:val="20"/>
          <w:szCs w:val="20"/>
        </w:rPr>
        <w:t>es</w:t>
      </w:r>
      <w:r w:rsidR="0040537F">
        <w:rPr>
          <w:rFonts w:hint="eastAsia"/>
          <w:sz w:val="20"/>
          <w:szCs w:val="20"/>
        </w:rPr>
        <w:t xml:space="preserve"> </w:t>
      </w:r>
    </w:p>
    <w:p w:rsidR="005478C6" w:rsidRDefault="005478C6" w:rsidP="00E53181">
      <w:pPr>
        <w:pStyle w:val="afa"/>
        <w:numPr>
          <w:ilvl w:val="0"/>
          <w:numId w:val="44"/>
        </w:numPr>
        <w:spacing w:before="0" w:after="120"/>
        <w:ind w:firstLineChars="0"/>
        <w:jc w:val="left"/>
        <w:rPr>
          <w:sz w:val="20"/>
          <w:szCs w:val="20"/>
        </w:rPr>
      </w:pPr>
      <w:r>
        <w:rPr>
          <w:rFonts w:hint="eastAsia"/>
          <w:sz w:val="20"/>
          <w:szCs w:val="20"/>
        </w:rPr>
        <w:t>R</w:t>
      </w:r>
      <w:r w:rsidR="0040537F" w:rsidRPr="00E53181">
        <w:rPr>
          <w:sz w:val="20"/>
          <w:szCs w:val="20"/>
        </w:rPr>
        <w:t xml:space="preserve">educing maximum number of MIMO layers, i.e. reducing number of Rx and </w:t>
      </w:r>
      <w:proofErr w:type="spellStart"/>
      <w:r w:rsidR="0040537F" w:rsidRPr="00E53181">
        <w:rPr>
          <w:sz w:val="20"/>
          <w:szCs w:val="20"/>
        </w:rPr>
        <w:t>Tx</w:t>
      </w:r>
      <w:proofErr w:type="spellEnd"/>
      <w:r w:rsidR="0040537F" w:rsidRPr="00E53181">
        <w:rPr>
          <w:sz w:val="20"/>
          <w:szCs w:val="20"/>
        </w:rPr>
        <w:t xml:space="preserve"> RF chain</w:t>
      </w:r>
    </w:p>
    <w:p w:rsidR="00FF571D" w:rsidRPr="00E53181" w:rsidRDefault="005478C6" w:rsidP="00E53181">
      <w:pPr>
        <w:pStyle w:val="afa"/>
        <w:numPr>
          <w:ilvl w:val="0"/>
          <w:numId w:val="44"/>
        </w:numPr>
        <w:spacing w:before="0" w:after="120"/>
        <w:ind w:firstLineChars="0"/>
        <w:jc w:val="left"/>
        <w:rPr>
          <w:sz w:val="20"/>
          <w:szCs w:val="20"/>
        </w:rPr>
      </w:pPr>
      <w:r>
        <w:rPr>
          <w:rFonts w:hint="eastAsia"/>
          <w:sz w:val="20"/>
          <w:szCs w:val="20"/>
        </w:rPr>
        <w:t>R</w:t>
      </w:r>
      <w:r w:rsidR="0040537F" w:rsidRPr="00E53181">
        <w:rPr>
          <w:sz w:val="20"/>
          <w:szCs w:val="20"/>
        </w:rPr>
        <w:t xml:space="preserve">educing RF chain bandwidth </w:t>
      </w:r>
      <w:r>
        <w:rPr>
          <w:rFonts w:hint="eastAsia"/>
          <w:sz w:val="20"/>
          <w:szCs w:val="20"/>
        </w:rPr>
        <w:t xml:space="preserve">due </w:t>
      </w:r>
      <w:r w:rsidR="0040537F" w:rsidRPr="00E53181">
        <w:rPr>
          <w:sz w:val="20"/>
          <w:szCs w:val="20"/>
        </w:rPr>
        <w:t xml:space="preserve">to </w:t>
      </w:r>
      <w:r>
        <w:rPr>
          <w:rFonts w:hint="eastAsia"/>
          <w:sz w:val="20"/>
          <w:szCs w:val="20"/>
        </w:rPr>
        <w:t>BWP change</w:t>
      </w:r>
      <w:r w:rsidR="0040537F" w:rsidRPr="00E53181">
        <w:rPr>
          <w:sz w:val="20"/>
          <w:szCs w:val="20"/>
        </w:rPr>
        <w:t>.</w:t>
      </w:r>
    </w:p>
    <w:p w:rsidR="00186E7B" w:rsidRDefault="00334D80" w:rsidP="003F49B8">
      <w:pPr>
        <w:spacing w:before="0" w:after="120"/>
        <w:jc w:val="left"/>
        <w:rPr>
          <w:sz w:val="20"/>
          <w:szCs w:val="20"/>
        </w:rPr>
      </w:pPr>
      <w:r>
        <w:rPr>
          <w:rFonts w:hint="eastAsia"/>
          <w:sz w:val="20"/>
          <w:szCs w:val="20"/>
        </w:rPr>
        <w:t>T</w:t>
      </w:r>
      <w:r w:rsidR="0040537F">
        <w:rPr>
          <w:rFonts w:hint="eastAsia"/>
          <w:sz w:val="20"/>
          <w:szCs w:val="20"/>
        </w:rPr>
        <w:t xml:space="preserve">he change of number of MIMO layers or bandwidth </w:t>
      </w:r>
      <w:r>
        <w:rPr>
          <w:rFonts w:hint="eastAsia"/>
          <w:sz w:val="20"/>
          <w:szCs w:val="20"/>
        </w:rPr>
        <w:t>by RRC signal</w:t>
      </w:r>
      <w:r w:rsidR="005478C6">
        <w:rPr>
          <w:rFonts w:hint="eastAsia"/>
          <w:sz w:val="20"/>
          <w:szCs w:val="20"/>
        </w:rPr>
        <w:t>ling</w:t>
      </w:r>
      <w:r>
        <w:rPr>
          <w:rFonts w:hint="eastAsia"/>
          <w:sz w:val="20"/>
          <w:szCs w:val="20"/>
        </w:rPr>
        <w:t xml:space="preserve"> is </w:t>
      </w:r>
      <w:r w:rsidR="005478C6">
        <w:rPr>
          <w:rFonts w:hint="eastAsia"/>
          <w:sz w:val="20"/>
          <w:szCs w:val="20"/>
        </w:rPr>
        <w:t>already supported by the specification</w:t>
      </w:r>
      <w:r>
        <w:rPr>
          <w:rFonts w:hint="eastAsia"/>
          <w:sz w:val="20"/>
          <w:szCs w:val="20"/>
        </w:rPr>
        <w:t xml:space="preserve">. </w:t>
      </w:r>
      <w:r w:rsidR="005478C6">
        <w:rPr>
          <w:sz w:val="20"/>
          <w:szCs w:val="20"/>
        </w:rPr>
        <w:t>W</w:t>
      </w:r>
      <w:r w:rsidR="005478C6">
        <w:rPr>
          <w:rFonts w:hint="eastAsia"/>
          <w:sz w:val="20"/>
          <w:szCs w:val="20"/>
        </w:rPr>
        <w:t>hen it comes to power saving,</w:t>
      </w:r>
      <w:r>
        <w:rPr>
          <w:rFonts w:hint="eastAsia"/>
          <w:sz w:val="20"/>
          <w:szCs w:val="20"/>
        </w:rPr>
        <w:t xml:space="preserve"> it </w:t>
      </w:r>
      <w:r w:rsidR="0040537F">
        <w:rPr>
          <w:rFonts w:hint="eastAsia"/>
          <w:sz w:val="20"/>
          <w:szCs w:val="20"/>
        </w:rPr>
        <w:t xml:space="preserve">should be </w:t>
      </w:r>
      <w:r>
        <w:rPr>
          <w:sz w:val="20"/>
          <w:szCs w:val="20"/>
        </w:rPr>
        <w:t>dynamic</w:t>
      </w:r>
      <w:r>
        <w:rPr>
          <w:rFonts w:hint="eastAsia"/>
          <w:sz w:val="20"/>
          <w:szCs w:val="20"/>
        </w:rPr>
        <w:t xml:space="preserve"> change </w:t>
      </w:r>
      <w:r w:rsidR="005478C6">
        <w:rPr>
          <w:rFonts w:hint="eastAsia"/>
          <w:sz w:val="20"/>
          <w:szCs w:val="20"/>
        </w:rPr>
        <w:t xml:space="preserve">of MIMO layers </w:t>
      </w:r>
      <w:r>
        <w:rPr>
          <w:sz w:val="20"/>
          <w:szCs w:val="20"/>
        </w:rPr>
        <w:t>controlled</w:t>
      </w:r>
      <w:r>
        <w:rPr>
          <w:rFonts w:hint="eastAsia"/>
          <w:sz w:val="20"/>
          <w:szCs w:val="20"/>
        </w:rPr>
        <w:t xml:space="preserve"> by DCI signal</w:t>
      </w:r>
      <w:r w:rsidR="005478C6">
        <w:rPr>
          <w:rFonts w:hint="eastAsia"/>
          <w:sz w:val="20"/>
          <w:szCs w:val="20"/>
        </w:rPr>
        <w:t>ling</w:t>
      </w:r>
      <w:r>
        <w:rPr>
          <w:rFonts w:hint="eastAsia"/>
          <w:sz w:val="20"/>
          <w:szCs w:val="20"/>
        </w:rPr>
        <w:t xml:space="preserve"> </w:t>
      </w:r>
      <w:r w:rsidR="005478C6">
        <w:rPr>
          <w:rFonts w:hint="eastAsia"/>
          <w:sz w:val="20"/>
          <w:szCs w:val="20"/>
        </w:rPr>
        <w:t>according to the information</w:t>
      </w:r>
      <w:r>
        <w:rPr>
          <w:rFonts w:hint="eastAsia"/>
          <w:sz w:val="20"/>
          <w:szCs w:val="20"/>
        </w:rPr>
        <w:t xml:space="preserve"> on DL and UL data load transmitted. </w:t>
      </w:r>
      <w:r w:rsidR="00410F30" w:rsidRPr="00410F30">
        <w:t xml:space="preserve"> </w:t>
      </w:r>
      <w:r w:rsidR="00410F30">
        <w:t>The</w:t>
      </w:r>
      <w:r w:rsidR="00410F30">
        <w:rPr>
          <w:rFonts w:hint="eastAsia"/>
        </w:rPr>
        <w:t xml:space="preserve"> scheme of </w:t>
      </w:r>
      <w:r w:rsidR="00410F30" w:rsidRPr="000579D2">
        <w:t xml:space="preserve">UE </w:t>
      </w:r>
      <w:r w:rsidR="00410F30">
        <w:t>dynamic</w:t>
      </w:r>
      <w:r w:rsidR="00410F30">
        <w:rPr>
          <w:rFonts w:hint="eastAsia"/>
        </w:rPr>
        <w:t xml:space="preserve"> </w:t>
      </w:r>
      <w:r w:rsidR="00410F30" w:rsidRPr="000579D2">
        <w:t xml:space="preserve">adaptation to the number of MIMO layers </w:t>
      </w:r>
      <w:r w:rsidR="00410F30">
        <w:t>is to allow UE to suspend some RF chains</w:t>
      </w:r>
      <w:r w:rsidR="00410F30">
        <w:rPr>
          <w:rFonts w:hint="eastAsia"/>
        </w:rPr>
        <w:t xml:space="preserve"> for power saving</w:t>
      </w:r>
      <w:r w:rsidR="00410F30">
        <w:t>.</w:t>
      </w:r>
      <w:r w:rsidR="00E53181">
        <w:rPr>
          <w:rFonts w:hint="eastAsia"/>
        </w:rPr>
        <w:t xml:space="preserve"> </w:t>
      </w:r>
      <w:r w:rsidR="00A22D2C">
        <w:rPr>
          <w:sz w:val="20"/>
          <w:szCs w:val="20"/>
        </w:rPr>
        <w:t>F</w:t>
      </w:r>
      <w:r w:rsidR="00A22D2C">
        <w:rPr>
          <w:rFonts w:hint="eastAsia"/>
          <w:sz w:val="20"/>
          <w:szCs w:val="20"/>
        </w:rPr>
        <w:t>rom RAN4 point view, the switching time</w:t>
      </w:r>
      <w:r w:rsidR="00386C8B">
        <w:rPr>
          <w:rFonts w:hint="eastAsia"/>
          <w:sz w:val="20"/>
          <w:szCs w:val="20"/>
        </w:rPr>
        <w:t xml:space="preserve"> </w:t>
      </w:r>
      <w:r w:rsidR="00475611">
        <w:rPr>
          <w:rFonts w:hint="eastAsia"/>
          <w:sz w:val="20"/>
          <w:szCs w:val="20"/>
        </w:rPr>
        <w:t>for</w:t>
      </w:r>
      <w:r w:rsidR="00386C8B">
        <w:rPr>
          <w:rFonts w:hint="eastAsia"/>
          <w:sz w:val="20"/>
          <w:szCs w:val="20"/>
        </w:rPr>
        <w:t xml:space="preserve"> RF chain</w:t>
      </w:r>
      <w:r w:rsidR="000734C0">
        <w:rPr>
          <w:rFonts w:hint="eastAsia"/>
          <w:sz w:val="20"/>
          <w:szCs w:val="20"/>
        </w:rPr>
        <w:t xml:space="preserve"> ON/OFF</w:t>
      </w:r>
      <w:r w:rsidR="00A22D2C">
        <w:rPr>
          <w:rFonts w:hint="eastAsia"/>
          <w:sz w:val="20"/>
          <w:szCs w:val="20"/>
        </w:rPr>
        <w:t xml:space="preserve"> and interruption </w:t>
      </w:r>
      <w:r w:rsidR="000734C0">
        <w:rPr>
          <w:rFonts w:hint="eastAsia"/>
          <w:sz w:val="20"/>
          <w:szCs w:val="20"/>
        </w:rPr>
        <w:t xml:space="preserve">to </w:t>
      </w:r>
      <w:r w:rsidR="00A22D2C">
        <w:rPr>
          <w:rFonts w:hint="eastAsia"/>
          <w:sz w:val="20"/>
          <w:szCs w:val="20"/>
        </w:rPr>
        <w:t>communication</w:t>
      </w:r>
      <w:r w:rsidR="000734C0">
        <w:rPr>
          <w:rFonts w:hint="eastAsia"/>
          <w:sz w:val="20"/>
          <w:szCs w:val="20"/>
        </w:rPr>
        <w:t xml:space="preserve">s on </w:t>
      </w:r>
      <w:r w:rsidR="00475611">
        <w:rPr>
          <w:rFonts w:hint="eastAsia"/>
          <w:sz w:val="20"/>
          <w:szCs w:val="20"/>
        </w:rPr>
        <w:t>other RF chains</w:t>
      </w:r>
      <w:r w:rsidR="00A22D2C">
        <w:rPr>
          <w:rFonts w:hint="eastAsia"/>
          <w:sz w:val="20"/>
          <w:szCs w:val="20"/>
        </w:rPr>
        <w:t xml:space="preserve"> should be studied.</w:t>
      </w:r>
    </w:p>
    <w:p w:rsidR="00D07C22" w:rsidRPr="00D07C22" w:rsidRDefault="00D07C22" w:rsidP="00D07C22">
      <w:pPr>
        <w:pStyle w:val="2"/>
      </w:pPr>
      <w:r w:rsidRPr="00D07C22">
        <w:rPr>
          <w:rFonts w:hint="eastAsia"/>
        </w:rPr>
        <w:t>2.1</w:t>
      </w:r>
      <w:r w:rsidRPr="00D07C22">
        <w:rPr>
          <w:rFonts w:hint="eastAsia"/>
        </w:rPr>
        <w:tab/>
      </w:r>
      <w:r w:rsidR="00AB739A">
        <w:rPr>
          <w:rFonts w:hint="eastAsia"/>
        </w:rPr>
        <w:t>D</w:t>
      </w:r>
      <w:r w:rsidR="00475611">
        <w:rPr>
          <w:rFonts w:hint="eastAsia"/>
        </w:rPr>
        <w:t>ynamic adaption</w:t>
      </w:r>
      <w:r w:rsidRPr="00D07C22">
        <w:rPr>
          <w:rFonts w:hint="eastAsia"/>
        </w:rPr>
        <w:t xml:space="preserve"> for MIMO layers</w:t>
      </w:r>
    </w:p>
    <w:p w:rsidR="00AB739A" w:rsidRDefault="00A666A4" w:rsidP="00AC7523">
      <w:pPr>
        <w:spacing w:before="0" w:after="120"/>
        <w:jc w:val="left"/>
        <w:rPr>
          <w:sz w:val="20"/>
          <w:szCs w:val="20"/>
        </w:rPr>
      </w:pPr>
      <w:r>
        <w:rPr>
          <w:sz w:val="20"/>
          <w:szCs w:val="20"/>
        </w:rPr>
        <w:t>D</w:t>
      </w:r>
      <w:r>
        <w:rPr>
          <w:rFonts w:hint="eastAsia"/>
          <w:sz w:val="20"/>
          <w:szCs w:val="20"/>
        </w:rPr>
        <w:t>epending on UE implementation, t</w:t>
      </w:r>
      <w:r w:rsidR="00386C8B">
        <w:rPr>
          <w:rFonts w:hint="eastAsia"/>
          <w:sz w:val="20"/>
          <w:szCs w:val="20"/>
        </w:rPr>
        <w:t>he number of RF chain</w:t>
      </w:r>
      <w:r>
        <w:rPr>
          <w:rFonts w:hint="eastAsia"/>
          <w:sz w:val="20"/>
          <w:szCs w:val="20"/>
        </w:rPr>
        <w:t>s may</w:t>
      </w:r>
      <w:r w:rsidR="00386C8B">
        <w:rPr>
          <w:rFonts w:hint="eastAsia"/>
          <w:sz w:val="20"/>
          <w:szCs w:val="20"/>
        </w:rPr>
        <w:t xml:space="preserve"> change in </w:t>
      </w:r>
      <w:r w:rsidR="00386C8B">
        <w:rPr>
          <w:sz w:val="20"/>
          <w:szCs w:val="20"/>
        </w:rPr>
        <w:t>correspondence</w:t>
      </w:r>
      <w:r w:rsidR="00386C8B">
        <w:rPr>
          <w:rFonts w:hint="eastAsia"/>
          <w:sz w:val="20"/>
          <w:szCs w:val="20"/>
        </w:rPr>
        <w:t xml:space="preserve"> to the </w:t>
      </w:r>
      <w:r w:rsidR="00736B4A">
        <w:rPr>
          <w:rFonts w:hint="eastAsia"/>
          <w:sz w:val="20"/>
          <w:szCs w:val="20"/>
        </w:rPr>
        <w:t xml:space="preserve">dynamic </w:t>
      </w:r>
      <w:r w:rsidR="00386C8B">
        <w:rPr>
          <w:rFonts w:hint="eastAsia"/>
          <w:sz w:val="20"/>
          <w:szCs w:val="20"/>
        </w:rPr>
        <w:t xml:space="preserve">change </w:t>
      </w:r>
      <w:r w:rsidR="00736B4A">
        <w:rPr>
          <w:rFonts w:hint="eastAsia"/>
          <w:sz w:val="20"/>
          <w:szCs w:val="20"/>
        </w:rPr>
        <w:t>of</w:t>
      </w:r>
      <w:r w:rsidR="00A22D2C">
        <w:rPr>
          <w:rFonts w:hint="eastAsia"/>
          <w:sz w:val="20"/>
          <w:szCs w:val="20"/>
        </w:rPr>
        <w:t xml:space="preserve"> MIMO layers</w:t>
      </w:r>
      <w:r w:rsidR="00736B4A">
        <w:rPr>
          <w:rFonts w:hint="eastAsia"/>
          <w:sz w:val="20"/>
          <w:szCs w:val="20"/>
        </w:rPr>
        <w:t xml:space="preserve">. </w:t>
      </w:r>
      <w:r w:rsidR="00736B4A">
        <w:rPr>
          <w:sz w:val="20"/>
          <w:szCs w:val="20"/>
        </w:rPr>
        <w:t>W</w:t>
      </w:r>
      <w:r w:rsidR="00736B4A">
        <w:rPr>
          <w:rFonts w:hint="eastAsia"/>
          <w:sz w:val="20"/>
          <w:szCs w:val="20"/>
        </w:rPr>
        <w:t xml:space="preserve">hen receiving network </w:t>
      </w:r>
      <w:r w:rsidR="00736B4A">
        <w:rPr>
          <w:sz w:val="20"/>
          <w:szCs w:val="20"/>
        </w:rPr>
        <w:t>si</w:t>
      </w:r>
      <w:r w:rsidR="00736B4A">
        <w:rPr>
          <w:rFonts w:hint="eastAsia"/>
          <w:sz w:val="20"/>
          <w:szCs w:val="20"/>
        </w:rPr>
        <w:t>gnalling that indicating increase</w:t>
      </w:r>
      <w:r w:rsidR="00AB739A">
        <w:rPr>
          <w:rFonts w:hint="eastAsia"/>
          <w:sz w:val="20"/>
          <w:szCs w:val="20"/>
        </w:rPr>
        <w:t>/decrease</w:t>
      </w:r>
      <w:r w:rsidR="00736B4A">
        <w:rPr>
          <w:rFonts w:hint="eastAsia"/>
          <w:sz w:val="20"/>
          <w:szCs w:val="20"/>
        </w:rPr>
        <w:t xml:space="preserve"> of MIMO layers</w:t>
      </w:r>
      <w:r w:rsidR="00AB739A">
        <w:rPr>
          <w:rFonts w:hint="eastAsia"/>
          <w:sz w:val="20"/>
          <w:szCs w:val="20"/>
        </w:rPr>
        <w:t xml:space="preserve"> for the following </w:t>
      </w:r>
      <w:r>
        <w:rPr>
          <w:sz w:val="20"/>
          <w:szCs w:val="20"/>
        </w:rPr>
        <w:lastRenderedPageBreak/>
        <w:t>transmissions</w:t>
      </w:r>
      <w:r w:rsidR="00736B4A">
        <w:rPr>
          <w:rFonts w:hint="eastAsia"/>
          <w:sz w:val="20"/>
          <w:szCs w:val="20"/>
        </w:rPr>
        <w:t>, the UE will turn on</w:t>
      </w:r>
      <w:r w:rsidR="00AB739A">
        <w:rPr>
          <w:rFonts w:hint="eastAsia"/>
          <w:sz w:val="20"/>
          <w:szCs w:val="20"/>
        </w:rPr>
        <w:t>/off</w:t>
      </w:r>
      <w:r w:rsidR="00736B4A">
        <w:rPr>
          <w:rFonts w:hint="eastAsia"/>
          <w:sz w:val="20"/>
          <w:szCs w:val="20"/>
        </w:rPr>
        <w:t xml:space="preserve"> some of its transmitters or receivers. </w:t>
      </w:r>
      <w:r w:rsidR="00AB739A">
        <w:rPr>
          <w:rFonts w:hint="eastAsia"/>
          <w:sz w:val="20"/>
          <w:szCs w:val="20"/>
        </w:rPr>
        <w:t xml:space="preserve">The </w:t>
      </w:r>
      <w:r w:rsidR="00AB739A">
        <w:rPr>
          <w:sz w:val="20"/>
          <w:szCs w:val="20"/>
        </w:rPr>
        <w:t>transmitter</w:t>
      </w:r>
      <w:r w:rsidR="00AB739A">
        <w:rPr>
          <w:rFonts w:hint="eastAsia"/>
          <w:sz w:val="20"/>
          <w:szCs w:val="20"/>
        </w:rPr>
        <w:t xml:space="preserve"> ON/OFF transient period should be defined to ensure the performance of </w:t>
      </w:r>
      <w:r w:rsidR="00AB739A">
        <w:rPr>
          <w:sz w:val="20"/>
          <w:szCs w:val="20"/>
        </w:rPr>
        <w:t>dynamic</w:t>
      </w:r>
      <w:r w:rsidR="00AB739A">
        <w:rPr>
          <w:rFonts w:hint="eastAsia"/>
          <w:sz w:val="20"/>
          <w:szCs w:val="20"/>
        </w:rPr>
        <w:t xml:space="preserve"> MIMO layer adaption.</w:t>
      </w:r>
      <w:r w:rsidR="00386C8B">
        <w:rPr>
          <w:rFonts w:hint="eastAsia"/>
          <w:sz w:val="20"/>
          <w:szCs w:val="20"/>
        </w:rPr>
        <w:t xml:space="preserve"> </w:t>
      </w:r>
      <w:r w:rsidR="00386C8B">
        <w:rPr>
          <w:sz w:val="20"/>
          <w:szCs w:val="20"/>
        </w:rPr>
        <w:t>T</w:t>
      </w:r>
      <w:r w:rsidR="00386C8B">
        <w:rPr>
          <w:rFonts w:hint="eastAsia"/>
          <w:sz w:val="20"/>
          <w:szCs w:val="20"/>
        </w:rPr>
        <w:t xml:space="preserve">o our understanding the current specification </w:t>
      </w:r>
      <w:r w:rsidR="00386C8B">
        <w:rPr>
          <w:sz w:val="20"/>
          <w:szCs w:val="20"/>
        </w:rPr>
        <w:t>requirement</w:t>
      </w:r>
      <w:r w:rsidR="00386C8B">
        <w:rPr>
          <w:rFonts w:hint="eastAsia"/>
          <w:sz w:val="20"/>
          <w:szCs w:val="20"/>
        </w:rPr>
        <w:t xml:space="preserve"> can be reused. </w:t>
      </w:r>
      <w:r w:rsidR="00B37D36">
        <w:rPr>
          <w:sz w:val="20"/>
          <w:szCs w:val="20"/>
        </w:rPr>
        <w:t>Currently</w:t>
      </w:r>
      <w:r w:rsidR="00B37D36">
        <w:rPr>
          <w:rFonts w:hint="eastAsia"/>
          <w:sz w:val="20"/>
          <w:szCs w:val="20"/>
        </w:rPr>
        <w:t xml:space="preserve"> the transient period from transmitter ON/OFF to transmitter OFF/ON is 10us for FR1 and 5us for FR2</w:t>
      </w:r>
      <w:r w:rsidR="00AB739A">
        <w:rPr>
          <w:rFonts w:hint="eastAsia"/>
          <w:sz w:val="20"/>
          <w:szCs w:val="20"/>
        </w:rPr>
        <w:t xml:space="preserve"> which is seen enough to ensure MIMO layer adaption </w:t>
      </w:r>
      <w:r w:rsidR="00844C09">
        <w:rPr>
          <w:rFonts w:hint="eastAsia"/>
          <w:sz w:val="20"/>
          <w:szCs w:val="20"/>
        </w:rPr>
        <w:t xml:space="preserve">when there is no </w:t>
      </w:r>
      <w:r w:rsidR="006C20AA">
        <w:rPr>
          <w:rFonts w:hint="eastAsia"/>
          <w:sz w:val="20"/>
          <w:szCs w:val="20"/>
        </w:rPr>
        <w:t>BWP</w:t>
      </w:r>
      <w:r w:rsidR="00844C09">
        <w:rPr>
          <w:rFonts w:hint="eastAsia"/>
          <w:sz w:val="20"/>
          <w:szCs w:val="20"/>
        </w:rPr>
        <w:t xml:space="preserve"> change</w:t>
      </w:r>
      <w:r w:rsidR="00E53181">
        <w:rPr>
          <w:rFonts w:hint="eastAsia"/>
          <w:sz w:val="20"/>
          <w:szCs w:val="20"/>
        </w:rPr>
        <w:t xml:space="preserve"> </w:t>
      </w:r>
      <w:r w:rsidR="00AB739A">
        <w:rPr>
          <w:rFonts w:hint="eastAsia"/>
          <w:sz w:val="20"/>
          <w:szCs w:val="20"/>
        </w:rPr>
        <w:t>for power saving</w:t>
      </w:r>
      <w:r w:rsidR="00B37D36">
        <w:rPr>
          <w:rFonts w:hint="eastAsia"/>
          <w:sz w:val="20"/>
          <w:szCs w:val="20"/>
        </w:rPr>
        <w:t xml:space="preserve">. </w:t>
      </w:r>
    </w:p>
    <w:p w:rsidR="00386C8B" w:rsidRPr="00E53181" w:rsidRDefault="00AB739A">
      <w:pPr>
        <w:spacing w:before="0" w:after="120"/>
        <w:jc w:val="left"/>
        <w:rPr>
          <w:b/>
          <w:sz w:val="20"/>
          <w:szCs w:val="20"/>
        </w:rPr>
      </w:pPr>
      <w:r w:rsidRPr="00E53181">
        <w:rPr>
          <w:b/>
          <w:sz w:val="20"/>
          <w:szCs w:val="20"/>
        </w:rPr>
        <w:t>Proposal</w:t>
      </w:r>
      <w:r w:rsidR="00FF0F7E">
        <w:rPr>
          <w:rFonts w:hint="eastAsia"/>
          <w:b/>
          <w:sz w:val="20"/>
          <w:szCs w:val="20"/>
        </w:rPr>
        <w:t xml:space="preserve"> 1</w:t>
      </w:r>
      <w:r w:rsidRPr="00E53181">
        <w:rPr>
          <w:rFonts w:hint="eastAsia"/>
          <w:b/>
          <w:sz w:val="20"/>
          <w:szCs w:val="20"/>
        </w:rPr>
        <w:t>：</w:t>
      </w:r>
      <w:r w:rsidR="00B37D36" w:rsidRPr="00E53181">
        <w:rPr>
          <w:b/>
          <w:sz w:val="20"/>
          <w:szCs w:val="20"/>
        </w:rPr>
        <w:t xml:space="preserve">It is proposed to reuse </w:t>
      </w:r>
      <w:r w:rsidRPr="00E53181">
        <w:rPr>
          <w:b/>
          <w:sz w:val="20"/>
          <w:szCs w:val="20"/>
        </w:rPr>
        <w:t xml:space="preserve">the transmitter ON/OFF requirement </w:t>
      </w:r>
      <w:r w:rsidR="00B37D36" w:rsidRPr="00E53181">
        <w:rPr>
          <w:b/>
          <w:sz w:val="20"/>
          <w:szCs w:val="20"/>
        </w:rPr>
        <w:t>for dynamic</w:t>
      </w:r>
      <w:r w:rsidRPr="00E53181">
        <w:rPr>
          <w:b/>
          <w:sz w:val="20"/>
          <w:szCs w:val="20"/>
        </w:rPr>
        <w:t xml:space="preserve"> MIMO layer adaption</w:t>
      </w:r>
      <w:r w:rsidR="00E53181">
        <w:rPr>
          <w:rFonts w:hint="eastAsia"/>
          <w:b/>
          <w:sz w:val="20"/>
          <w:szCs w:val="20"/>
        </w:rPr>
        <w:t xml:space="preserve"> w</w:t>
      </w:r>
      <w:r w:rsidR="006C20AA">
        <w:rPr>
          <w:rFonts w:hint="eastAsia"/>
          <w:b/>
          <w:sz w:val="20"/>
          <w:szCs w:val="20"/>
        </w:rPr>
        <w:t>hen there is no BWP</w:t>
      </w:r>
      <w:r w:rsidR="00E53181">
        <w:rPr>
          <w:rFonts w:hint="eastAsia"/>
          <w:b/>
          <w:sz w:val="20"/>
          <w:szCs w:val="20"/>
        </w:rPr>
        <w:t xml:space="preserve"> change</w:t>
      </w:r>
      <w:r w:rsidR="00B37D36" w:rsidRPr="00E53181">
        <w:rPr>
          <w:b/>
          <w:sz w:val="20"/>
          <w:szCs w:val="20"/>
        </w:rPr>
        <w:t>.</w:t>
      </w:r>
    </w:p>
    <w:p w:rsidR="00AB739A" w:rsidRDefault="00AB739A" w:rsidP="003F49B8">
      <w:pPr>
        <w:spacing w:before="0" w:after="120"/>
        <w:jc w:val="left"/>
        <w:rPr>
          <w:sz w:val="20"/>
          <w:szCs w:val="20"/>
        </w:rPr>
      </w:pPr>
      <w:r>
        <w:rPr>
          <w:sz w:val="20"/>
          <w:szCs w:val="20"/>
        </w:rPr>
        <w:t>A</w:t>
      </w:r>
      <w:r>
        <w:rPr>
          <w:rFonts w:hint="eastAsia"/>
          <w:sz w:val="20"/>
          <w:szCs w:val="20"/>
        </w:rPr>
        <w:t xml:space="preserve">nother issue that is relevant to MIMO layer adaption is the </w:t>
      </w:r>
      <w:r w:rsidR="00AC7523">
        <w:rPr>
          <w:rFonts w:hint="eastAsia"/>
          <w:sz w:val="20"/>
          <w:szCs w:val="20"/>
        </w:rPr>
        <w:t>impact on</w:t>
      </w:r>
      <w:r>
        <w:rPr>
          <w:rFonts w:hint="eastAsia"/>
          <w:sz w:val="20"/>
          <w:szCs w:val="20"/>
        </w:rPr>
        <w:t xml:space="preserve"> the on-going communications on other RF chains. </w:t>
      </w:r>
      <w:r>
        <w:rPr>
          <w:sz w:val="20"/>
          <w:szCs w:val="20"/>
        </w:rPr>
        <w:t>W</w:t>
      </w:r>
      <w:r>
        <w:rPr>
          <w:rFonts w:hint="eastAsia"/>
          <w:sz w:val="20"/>
          <w:szCs w:val="20"/>
        </w:rPr>
        <w:t>hen UE turns ON/OFF some of</w:t>
      </w:r>
      <w:r w:rsidR="00AC7523">
        <w:rPr>
          <w:rFonts w:hint="eastAsia"/>
          <w:sz w:val="20"/>
          <w:szCs w:val="20"/>
        </w:rPr>
        <w:t xml:space="preserve"> its transmitters/receivers, interruptions </w:t>
      </w:r>
      <w:r w:rsidR="005F443C">
        <w:rPr>
          <w:rFonts w:hint="eastAsia"/>
          <w:sz w:val="20"/>
          <w:szCs w:val="20"/>
        </w:rPr>
        <w:t xml:space="preserve">to the remaining active RF chains </w:t>
      </w:r>
      <w:r w:rsidR="00AC7523">
        <w:rPr>
          <w:rFonts w:hint="eastAsia"/>
          <w:sz w:val="20"/>
          <w:szCs w:val="20"/>
        </w:rPr>
        <w:t xml:space="preserve">needs to be considered due to </w:t>
      </w:r>
      <w:r w:rsidR="005F443C">
        <w:rPr>
          <w:rFonts w:hint="eastAsia"/>
          <w:sz w:val="20"/>
          <w:szCs w:val="20"/>
        </w:rPr>
        <w:t xml:space="preserve">pulse </w:t>
      </w:r>
      <w:r w:rsidR="00AC7523">
        <w:rPr>
          <w:rFonts w:hint="eastAsia"/>
          <w:sz w:val="20"/>
          <w:szCs w:val="20"/>
        </w:rPr>
        <w:t xml:space="preserve">power load change. </w:t>
      </w:r>
      <w:r w:rsidR="00AC7523">
        <w:rPr>
          <w:sz w:val="20"/>
          <w:szCs w:val="20"/>
        </w:rPr>
        <w:t>T</w:t>
      </w:r>
      <w:r w:rsidR="00AC7523">
        <w:rPr>
          <w:rFonts w:hint="eastAsia"/>
          <w:sz w:val="20"/>
          <w:szCs w:val="20"/>
        </w:rPr>
        <w:t xml:space="preserve">he interruption time should be less than transient periods from ON to OFF and OFF to ON. </w:t>
      </w:r>
      <w:r w:rsidR="00AC7523">
        <w:rPr>
          <w:sz w:val="20"/>
          <w:szCs w:val="20"/>
        </w:rPr>
        <w:t>W</w:t>
      </w:r>
      <w:r w:rsidR="00AC7523">
        <w:rPr>
          <w:rFonts w:hint="eastAsia"/>
          <w:sz w:val="20"/>
          <w:szCs w:val="20"/>
        </w:rPr>
        <w:t xml:space="preserve">e propose to consider the interruption as one slot from specification point of view. </w:t>
      </w:r>
      <w:r w:rsidR="00AC7523">
        <w:rPr>
          <w:sz w:val="20"/>
          <w:szCs w:val="20"/>
        </w:rPr>
        <w:t>O</w:t>
      </w:r>
      <w:r w:rsidR="00AC7523">
        <w:rPr>
          <w:rFonts w:hint="eastAsia"/>
          <w:sz w:val="20"/>
          <w:szCs w:val="20"/>
        </w:rPr>
        <w:t>f course, network can consider not scheduling data when in the time slot for UE RF chain ON/OFF for MIMO layer adaption.</w:t>
      </w:r>
    </w:p>
    <w:p w:rsidR="00114704" w:rsidRPr="0075381A" w:rsidRDefault="00AC7523" w:rsidP="00114704">
      <w:pPr>
        <w:spacing w:before="0" w:after="120"/>
        <w:jc w:val="left"/>
        <w:rPr>
          <w:rFonts w:ascii="Arial" w:hAnsi="Arial" w:cs="Arial"/>
          <w:sz w:val="20"/>
          <w:szCs w:val="20"/>
        </w:rPr>
      </w:pPr>
      <w:r w:rsidRPr="00E53181">
        <w:rPr>
          <w:b/>
          <w:sz w:val="20"/>
          <w:szCs w:val="20"/>
        </w:rPr>
        <w:t xml:space="preserve">Proposal 2: It is proposed </w:t>
      </w:r>
      <w:r w:rsidR="005F443C" w:rsidRPr="00E53181">
        <w:rPr>
          <w:b/>
          <w:sz w:val="20"/>
          <w:szCs w:val="20"/>
        </w:rPr>
        <w:t xml:space="preserve">that the interruption time to on-going service on other RF chains should be less than </w:t>
      </w:r>
      <w:r w:rsidR="00854FCD">
        <w:rPr>
          <w:rFonts w:hint="eastAsia"/>
          <w:b/>
          <w:sz w:val="20"/>
          <w:szCs w:val="20"/>
        </w:rPr>
        <w:t>o</w:t>
      </w:r>
      <w:r w:rsidR="005F443C" w:rsidRPr="00E53181">
        <w:rPr>
          <w:b/>
          <w:sz w:val="20"/>
          <w:szCs w:val="20"/>
        </w:rPr>
        <w:t xml:space="preserve">ne slot. </w:t>
      </w:r>
    </w:p>
    <w:p w:rsidR="00D07C22" w:rsidRPr="00D07C22" w:rsidRDefault="00D07C22" w:rsidP="00D07C22">
      <w:pPr>
        <w:pStyle w:val="2"/>
      </w:pPr>
      <w:r w:rsidRPr="00D07C22">
        <w:rPr>
          <w:rFonts w:hint="eastAsia"/>
        </w:rPr>
        <w:t>2.</w:t>
      </w:r>
      <w:r>
        <w:rPr>
          <w:rFonts w:hint="eastAsia"/>
        </w:rPr>
        <w:t>2</w:t>
      </w:r>
      <w:r w:rsidRPr="00D07C22">
        <w:rPr>
          <w:rFonts w:hint="eastAsia"/>
        </w:rPr>
        <w:tab/>
      </w:r>
      <w:r>
        <w:rPr>
          <w:rFonts w:hint="eastAsia"/>
        </w:rPr>
        <w:t>Bandwidth</w:t>
      </w:r>
      <w:r w:rsidRPr="00D07C22">
        <w:rPr>
          <w:rFonts w:hint="eastAsia"/>
        </w:rPr>
        <w:t xml:space="preserve"> change</w:t>
      </w:r>
    </w:p>
    <w:p w:rsidR="005F443C" w:rsidRDefault="005F443C" w:rsidP="003F49B8">
      <w:pPr>
        <w:spacing w:before="0" w:after="120"/>
        <w:jc w:val="left"/>
        <w:rPr>
          <w:sz w:val="20"/>
          <w:szCs w:val="20"/>
        </w:rPr>
      </w:pPr>
      <w:r>
        <w:rPr>
          <w:sz w:val="20"/>
          <w:szCs w:val="20"/>
        </w:rPr>
        <w:t xml:space="preserve">Another </w:t>
      </w:r>
      <w:r>
        <w:rPr>
          <w:rFonts w:hint="eastAsia"/>
          <w:sz w:val="20"/>
          <w:szCs w:val="20"/>
        </w:rPr>
        <w:t>power saving technique is BWP dynamic adaption.</w:t>
      </w:r>
      <w:r w:rsidR="00A666A4">
        <w:rPr>
          <w:rFonts w:hint="eastAsia"/>
          <w:sz w:val="20"/>
          <w:szCs w:val="20"/>
        </w:rPr>
        <w:t xml:space="preserve"> </w:t>
      </w:r>
      <w:r w:rsidR="00A666A4">
        <w:rPr>
          <w:sz w:val="20"/>
          <w:szCs w:val="20"/>
        </w:rPr>
        <w:t>B</w:t>
      </w:r>
      <w:r w:rsidR="00A666A4">
        <w:rPr>
          <w:rFonts w:hint="eastAsia"/>
          <w:sz w:val="20"/>
          <w:szCs w:val="20"/>
        </w:rPr>
        <w:t xml:space="preserve">WP switching delay needs to be </w:t>
      </w:r>
      <w:r w:rsidR="00A666A4">
        <w:rPr>
          <w:sz w:val="20"/>
          <w:szCs w:val="20"/>
        </w:rPr>
        <w:t>considered</w:t>
      </w:r>
      <w:r w:rsidR="00A666A4">
        <w:rPr>
          <w:rFonts w:hint="eastAsia"/>
          <w:sz w:val="20"/>
          <w:szCs w:val="20"/>
        </w:rPr>
        <w:t xml:space="preserve"> accordingly. </w:t>
      </w:r>
      <w:r w:rsidR="00A666A4">
        <w:rPr>
          <w:sz w:val="20"/>
          <w:szCs w:val="20"/>
        </w:rPr>
        <w:t>I</w:t>
      </w:r>
      <w:r w:rsidR="00A666A4">
        <w:rPr>
          <w:rFonts w:hint="eastAsia"/>
          <w:sz w:val="20"/>
          <w:szCs w:val="20"/>
        </w:rPr>
        <w:t>t is noted however, BWP switching is a very basic feature for NR and BWP switch delay has already been defined in 38.133</w:t>
      </w:r>
      <w:r w:rsidR="00844C09">
        <w:rPr>
          <w:rFonts w:hint="eastAsia"/>
          <w:sz w:val="20"/>
          <w:szCs w:val="20"/>
        </w:rPr>
        <w:t>, which is reproduced as below</w:t>
      </w:r>
      <w:r w:rsidR="00A666A4">
        <w:rPr>
          <w:rFonts w:hint="eastAsia"/>
          <w:sz w:val="20"/>
          <w:szCs w:val="20"/>
        </w:rPr>
        <w:t xml:space="preserve">. We think this is enough </w:t>
      </w:r>
      <w:r w:rsidR="00854FCD">
        <w:rPr>
          <w:rFonts w:hint="eastAsia"/>
          <w:sz w:val="20"/>
          <w:szCs w:val="20"/>
        </w:rPr>
        <w:t xml:space="preserve">and can be reused </w:t>
      </w:r>
      <w:r w:rsidR="00A666A4">
        <w:rPr>
          <w:rFonts w:hint="eastAsia"/>
          <w:sz w:val="20"/>
          <w:szCs w:val="20"/>
        </w:rPr>
        <w:t xml:space="preserve">for </w:t>
      </w:r>
      <w:r w:rsidR="00854FCD">
        <w:rPr>
          <w:rFonts w:hint="eastAsia"/>
          <w:sz w:val="20"/>
          <w:szCs w:val="20"/>
        </w:rPr>
        <w:t>BPW dynamic adaption for power saving.</w:t>
      </w:r>
    </w:p>
    <w:p w:rsidR="00A666A4" w:rsidRDefault="00A666A4" w:rsidP="003F49B8">
      <w:pPr>
        <w:spacing w:before="0" w:after="120"/>
        <w:jc w:val="left"/>
        <w:rPr>
          <w:sz w:val="20"/>
          <w:szCs w:val="20"/>
        </w:rPr>
      </w:pPr>
    </w:p>
    <w:p w:rsidR="00844C09" w:rsidRPr="003445FB" w:rsidRDefault="00844C09" w:rsidP="00844C09">
      <w:pPr>
        <w:rPr>
          <w:lang w:val="en-US"/>
        </w:rPr>
      </w:pPr>
      <w:r w:rsidRPr="003445FB">
        <w:rPr>
          <w:lang w:val="en-US"/>
        </w:rPr>
        <w:t xml:space="preserve">The UE is not required to transmit UL signals or receive DL signals during time duration </w:t>
      </w:r>
      <w:proofErr w:type="spellStart"/>
      <w:r w:rsidRPr="003445FB">
        <w:t>T</w:t>
      </w:r>
      <w:r w:rsidRPr="003445FB">
        <w:rPr>
          <w:vertAlign w:val="subscript"/>
        </w:rPr>
        <w:t>BWPswitchDelay</w:t>
      </w:r>
      <w:proofErr w:type="spellEnd"/>
      <w:r w:rsidRPr="003445FB">
        <w:rPr>
          <w:lang w:val="en-US"/>
        </w:rPr>
        <w:t xml:space="preserve"> on the cell where DCI-based BWP switch or timer-based BWP switch occurs.</w:t>
      </w:r>
    </w:p>
    <w:p w:rsidR="00844C09" w:rsidRPr="003445FB" w:rsidRDefault="00844C09" w:rsidP="00844C09">
      <w:pPr>
        <w:rPr>
          <w:lang w:val="en-US"/>
        </w:rPr>
      </w:pPr>
      <w:r w:rsidRPr="003445FB">
        <w:rPr>
          <w:lang w:val="en-US"/>
        </w:rPr>
        <w:t>Depending on UE capability</w:t>
      </w:r>
      <w:r w:rsidRPr="003445FB">
        <w:t xml:space="preserve"> </w:t>
      </w:r>
      <w:proofErr w:type="spellStart"/>
      <w:r w:rsidRPr="003445FB">
        <w:rPr>
          <w:i/>
        </w:rPr>
        <w:t>bwp-SwitchingDelay</w:t>
      </w:r>
      <w:proofErr w:type="spellEnd"/>
      <w:r w:rsidRPr="003445FB">
        <w:rPr>
          <w:lang w:val="en-US"/>
        </w:rPr>
        <w:t xml:space="preserve"> [2], UE shall finish BWP switch within the time duration </w:t>
      </w:r>
      <w:proofErr w:type="spellStart"/>
      <w:r w:rsidRPr="003445FB">
        <w:t>T</w:t>
      </w:r>
      <w:r w:rsidRPr="003445FB">
        <w:rPr>
          <w:vertAlign w:val="subscript"/>
        </w:rPr>
        <w:t>BWPswitchDelay</w:t>
      </w:r>
      <w:proofErr w:type="spellEnd"/>
      <w:r w:rsidRPr="003445FB">
        <w:rPr>
          <w:lang w:val="en-US"/>
        </w:rPr>
        <w:t xml:space="preserve"> defined in Table 8.6.2-1.</w:t>
      </w:r>
    </w:p>
    <w:p w:rsidR="00844C09" w:rsidRPr="003445FB" w:rsidRDefault="00844C09" w:rsidP="00844C09">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44C09" w:rsidRPr="003445FB" w:rsidTr="00D31E91">
        <w:trPr>
          <w:trHeight w:val="305"/>
          <w:jc w:val="center"/>
        </w:trPr>
        <w:tc>
          <w:tcPr>
            <w:tcW w:w="649" w:type="dxa"/>
            <w:vMerge w:val="restart"/>
            <w:shd w:val="clear" w:color="auto" w:fill="auto"/>
            <w:vAlign w:val="center"/>
          </w:tcPr>
          <w:p w:rsidR="00844C09" w:rsidRPr="003445FB" w:rsidRDefault="00844C09" w:rsidP="00D31E91">
            <w:pPr>
              <w:pStyle w:val="TAH"/>
            </w:pPr>
            <w:r w:rsidRPr="003445FB">
              <w:rPr>
                <w:noProof/>
                <w:lang w:val="en-US" w:eastAsia="zh-CN"/>
              </w:rPr>
              <w:drawing>
                <wp:inline distT="0" distB="0" distL="0" distR="0" wp14:anchorId="3EE2B3FB" wp14:editId="1A1F7436">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844C09" w:rsidRPr="003445FB" w:rsidRDefault="00844C09" w:rsidP="00D31E91">
            <w:pPr>
              <w:pStyle w:val="TAH"/>
            </w:pPr>
            <w:r w:rsidRPr="003445FB">
              <w:t>NR Slot length (</w:t>
            </w:r>
            <w:proofErr w:type="spellStart"/>
            <w:r w:rsidRPr="003445FB">
              <w:t>ms</w:t>
            </w:r>
            <w:proofErr w:type="spellEnd"/>
            <w:r w:rsidRPr="003445FB">
              <w:t>)</w:t>
            </w:r>
          </w:p>
        </w:tc>
        <w:tc>
          <w:tcPr>
            <w:tcW w:w="3938" w:type="dxa"/>
            <w:gridSpan w:val="2"/>
          </w:tcPr>
          <w:p w:rsidR="00844C09" w:rsidRPr="003445FB" w:rsidRDefault="00844C09" w:rsidP="00D31E91">
            <w:pPr>
              <w:pStyle w:val="TAH"/>
              <w:rPr>
                <w:lang w:eastAsia="zh-CN"/>
              </w:rPr>
            </w:pPr>
            <w:r w:rsidRPr="003445FB">
              <w:rPr>
                <w:lang w:eastAsia="zh-CN"/>
              </w:rPr>
              <w:t xml:space="preserve">BWP switch delay </w:t>
            </w:r>
            <w:proofErr w:type="spellStart"/>
            <w:r w:rsidRPr="003445FB">
              <w:rPr>
                <w:lang w:eastAsia="zh-CN"/>
              </w:rPr>
              <w:t>T</w:t>
            </w:r>
            <w:r w:rsidRPr="003445FB">
              <w:rPr>
                <w:vertAlign w:val="subscript"/>
                <w:lang w:eastAsia="zh-CN"/>
              </w:rPr>
              <w:t>BWPswitchDelay</w:t>
            </w:r>
            <w:proofErr w:type="spellEnd"/>
            <w:r w:rsidRPr="003445FB">
              <w:rPr>
                <w:lang w:eastAsia="zh-CN"/>
              </w:rPr>
              <w:t xml:space="preserve"> (slots)</w:t>
            </w:r>
          </w:p>
        </w:tc>
      </w:tr>
      <w:tr w:rsidR="00844C09" w:rsidRPr="003445FB" w:rsidTr="00D31E91">
        <w:trPr>
          <w:trHeight w:val="306"/>
          <w:jc w:val="center"/>
        </w:trPr>
        <w:tc>
          <w:tcPr>
            <w:tcW w:w="649" w:type="dxa"/>
            <w:vMerge/>
            <w:shd w:val="clear" w:color="auto" w:fill="auto"/>
            <w:vAlign w:val="center"/>
          </w:tcPr>
          <w:p w:rsidR="00844C09" w:rsidRPr="003445FB" w:rsidRDefault="00844C09" w:rsidP="00D31E91">
            <w:pPr>
              <w:pStyle w:val="TAH"/>
            </w:pPr>
          </w:p>
        </w:tc>
        <w:tc>
          <w:tcPr>
            <w:tcW w:w="992" w:type="dxa"/>
            <w:vMerge/>
          </w:tcPr>
          <w:p w:rsidR="00844C09" w:rsidRPr="003445FB" w:rsidRDefault="00844C09" w:rsidP="00D31E91">
            <w:pPr>
              <w:pStyle w:val="TAH"/>
            </w:pPr>
          </w:p>
        </w:tc>
        <w:tc>
          <w:tcPr>
            <w:tcW w:w="1969" w:type="dxa"/>
          </w:tcPr>
          <w:p w:rsidR="00844C09" w:rsidRPr="003445FB" w:rsidRDefault="00844C09" w:rsidP="00D31E91">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rsidR="00844C09" w:rsidRPr="003445FB" w:rsidRDefault="00844C09" w:rsidP="00D31E91">
            <w:pPr>
              <w:pStyle w:val="TAH"/>
              <w:rPr>
                <w:vertAlign w:val="superscript"/>
                <w:lang w:eastAsia="zh-CN"/>
              </w:rPr>
            </w:pPr>
            <w:r w:rsidRPr="003445FB">
              <w:rPr>
                <w:lang w:eastAsia="zh-CN"/>
              </w:rPr>
              <w:t>Type 2</w:t>
            </w:r>
            <w:r w:rsidRPr="003445FB">
              <w:rPr>
                <w:vertAlign w:val="superscript"/>
                <w:lang w:eastAsia="zh-CN"/>
              </w:rPr>
              <w:t>Note 1</w:t>
            </w:r>
          </w:p>
        </w:tc>
      </w:tr>
      <w:tr w:rsidR="00844C09" w:rsidRPr="003445FB" w:rsidDel="00FC0501" w:rsidTr="00D31E91">
        <w:trPr>
          <w:jc w:val="center"/>
        </w:trPr>
        <w:tc>
          <w:tcPr>
            <w:tcW w:w="649" w:type="dxa"/>
            <w:shd w:val="clear" w:color="auto" w:fill="auto"/>
          </w:tcPr>
          <w:p w:rsidR="00844C09" w:rsidRPr="003445FB" w:rsidRDefault="00844C09" w:rsidP="00D31E91">
            <w:pPr>
              <w:pStyle w:val="TAC"/>
            </w:pPr>
            <w:r w:rsidRPr="003445FB">
              <w:t>0</w:t>
            </w:r>
          </w:p>
        </w:tc>
        <w:tc>
          <w:tcPr>
            <w:tcW w:w="992" w:type="dxa"/>
          </w:tcPr>
          <w:p w:rsidR="00844C09" w:rsidRPr="003445FB" w:rsidRDefault="00844C09" w:rsidP="00D31E91">
            <w:pPr>
              <w:pStyle w:val="TAC"/>
            </w:pPr>
            <w:r w:rsidRPr="003445FB">
              <w:t>1</w:t>
            </w:r>
          </w:p>
        </w:tc>
        <w:tc>
          <w:tcPr>
            <w:tcW w:w="1969" w:type="dxa"/>
            <w:shd w:val="clear" w:color="auto" w:fill="auto"/>
          </w:tcPr>
          <w:p w:rsidR="00844C09" w:rsidRPr="003445FB" w:rsidRDefault="00844C09" w:rsidP="00D31E91">
            <w:pPr>
              <w:pStyle w:val="TAC"/>
            </w:pPr>
            <w:r w:rsidRPr="003445FB">
              <w:t>[1]</w:t>
            </w:r>
          </w:p>
        </w:tc>
        <w:tc>
          <w:tcPr>
            <w:tcW w:w="1969" w:type="dxa"/>
          </w:tcPr>
          <w:p w:rsidR="00844C09" w:rsidRPr="003445FB" w:rsidRDefault="00844C09" w:rsidP="00D31E91">
            <w:pPr>
              <w:pStyle w:val="TAC"/>
            </w:pPr>
            <w:r w:rsidRPr="003445FB">
              <w:t>[3]</w:t>
            </w:r>
          </w:p>
        </w:tc>
      </w:tr>
      <w:tr w:rsidR="00844C09" w:rsidRPr="003445FB" w:rsidDel="00FC0501" w:rsidTr="00D31E91">
        <w:trPr>
          <w:jc w:val="center"/>
        </w:trPr>
        <w:tc>
          <w:tcPr>
            <w:tcW w:w="649" w:type="dxa"/>
            <w:shd w:val="clear" w:color="auto" w:fill="auto"/>
          </w:tcPr>
          <w:p w:rsidR="00844C09" w:rsidRPr="003445FB" w:rsidRDefault="00844C09" w:rsidP="00D31E91">
            <w:pPr>
              <w:pStyle w:val="TAC"/>
            </w:pPr>
            <w:r w:rsidRPr="003445FB">
              <w:t>1</w:t>
            </w:r>
          </w:p>
        </w:tc>
        <w:tc>
          <w:tcPr>
            <w:tcW w:w="992" w:type="dxa"/>
          </w:tcPr>
          <w:p w:rsidR="00844C09" w:rsidRPr="003445FB" w:rsidRDefault="00844C09" w:rsidP="00D31E91">
            <w:pPr>
              <w:pStyle w:val="TAC"/>
            </w:pPr>
            <w:r w:rsidRPr="003445FB">
              <w:t>0.5</w:t>
            </w:r>
          </w:p>
        </w:tc>
        <w:tc>
          <w:tcPr>
            <w:tcW w:w="1969" w:type="dxa"/>
            <w:shd w:val="clear" w:color="auto" w:fill="auto"/>
          </w:tcPr>
          <w:p w:rsidR="00844C09" w:rsidRPr="003445FB" w:rsidRDefault="00844C09" w:rsidP="00D31E91">
            <w:pPr>
              <w:pStyle w:val="TAC"/>
            </w:pPr>
            <w:r w:rsidRPr="003445FB">
              <w:t>[2]</w:t>
            </w:r>
          </w:p>
        </w:tc>
        <w:tc>
          <w:tcPr>
            <w:tcW w:w="1969" w:type="dxa"/>
          </w:tcPr>
          <w:p w:rsidR="00844C09" w:rsidRPr="003445FB" w:rsidRDefault="00844C09" w:rsidP="00D31E91">
            <w:pPr>
              <w:pStyle w:val="TAC"/>
            </w:pPr>
            <w:r w:rsidRPr="003445FB">
              <w:t>[5]</w:t>
            </w:r>
          </w:p>
        </w:tc>
      </w:tr>
      <w:tr w:rsidR="00844C09" w:rsidRPr="003445FB" w:rsidDel="00FC0501" w:rsidTr="00D31E91">
        <w:trPr>
          <w:jc w:val="center"/>
        </w:trPr>
        <w:tc>
          <w:tcPr>
            <w:tcW w:w="649" w:type="dxa"/>
            <w:shd w:val="clear" w:color="auto" w:fill="auto"/>
          </w:tcPr>
          <w:p w:rsidR="00844C09" w:rsidRPr="003445FB" w:rsidRDefault="00844C09" w:rsidP="00D31E91">
            <w:pPr>
              <w:pStyle w:val="TAC"/>
            </w:pPr>
            <w:r w:rsidRPr="003445FB">
              <w:t>2</w:t>
            </w:r>
          </w:p>
        </w:tc>
        <w:tc>
          <w:tcPr>
            <w:tcW w:w="992" w:type="dxa"/>
          </w:tcPr>
          <w:p w:rsidR="00844C09" w:rsidRPr="003445FB" w:rsidRDefault="00844C09" w:rsidP="00D31E91">
            <w:pPr>
              <w:pStyle w:val="TAC"/>
            </w:pPr>
            <w:r w:rsidRPr="003445FB">
              <w:t>0.25</w:t>
            </w:r>
          </w:p>
        </w:tc>
        <w:tc>
          <w:tcPr>
            <w:tcW w:w="1969" w:type="dxa"/>
            <w:shd w:val="clear" w:color="auto" w:fill="auto"/>
          </w:tcPr>
          <w:p w:rsidR="00844C09" w:rsidRPr="003445FB" w:rsidRDefault="00844C09" w:rsidP="00D31E91">
            <w:pPr>
              <w:pStyle w:val="TAC"/>
            </w:pPr>
            <w:r w:rsidRPr="003445FB">
              <w:t>[3]</w:t>
            </w:r>
          </w:p>
        </w:tc>
        <w:tc>
          <w:tcPr>
            <w:tcW w:w="1969" w:type="dxa"/>
          </w:tcPr>
          <w:p w:rsidR="00844C09" w:rsidRPr="003445FB" w:rsidRDefault="00844C09" w:rsidP="00D31E91">
            <w:pPr>
              <w:pStyle w:val="TAC"/>
            </w:pPr>
            <w:r w:rsidRPr="003445FB">
              <w:t>[9]</w:t>
            </w:r>
          </w:p>
        </w:tc>
      </w:tr>
      <w:tr w:rsidR="00844C09" w:rsidRPr="003445FB" w:rsidDel="00FC0501" w:rsidTr="00D31E91">
        <w:trPr>
          <w:jc w:val="center"/>
        </w:trPr>
        <w:tc>
          <w:tcPr>
            <w:tcW w:w="649" w:type="dxa"/>
            <w:shd w:val="clear" w:color="auto" w:fill="auto"/>
          </w:tcPr>
          <w:p w:rsidR="00844C09" w:rsidRPr="003445FB" w:rsidRDefault="00844C09" w:rsidP="00D31E91">
            <w:pPr>
              <w:pStyle w:val="TAC"/>
            </w:pPr>
            <w:r w:rsidRPr="003445FB">
              <w:t>3</w:t>
            </w:r>
          </w:p>
        </w:tc>
        <w:tc>
          <w:tcPr>
            <w:tcW w:w="992" w:type="dxa"/>
          </w:tcPr>
          <w:p w:rsidR="00844C09" w:rsidRPr="003445FB" w:rsidRDefault="00844C09" w:rsidP="00D31E91">
            <w:pPr>
              <w:pStyle w:val="TAC"/>
            </w:pPr>
            <w:r w:rsidRPr="003445FB">
              <w:t>0.125</w:t>
            </w:r>
          </w:p>
        </w:tc>
        <w:tc>
          <w:tcPr>
            <w:tcW w:w="1969" w:type="dxa"/>
            <w:shd w:val="clear" w:color="auto" w:fill="auto"/>
          </w:tcPr>
          <w:p w:rsidR="00844C09" w:rsidRPr="003445FB" w:rsidRDefault="00844C09" w:rsidP="00D31E91">
            <w:pPr>
              <w:pStyle w:val="TAC"/>
            </w:pPr>
            <w:r w:rsidRPr="003445FB">
              <w:t>[6]</w:t>
            </w:r>
          </w:p>
        </w:tc>
        <w:tc>
          <w:tcPr>
            <w:tcW w:w="1969" w:type="dxa"/>
          </w:tcPr>
          <w:p w:rsidR="00844C09" w:rsidRPr="003445FB" w:rsidRDefault="00844C09" w:rsidP="00D31E91">
            <w:pPr>
              <w:pStyle w:val="TAC"/>
            </w:pPr>
            <w:r w:rsidRPr="003445FB">
              <w:t>[17]</w:t>
            </w:r>
          </w:p>
        </w:tc>
      </w:tr>
      <w:tr w:rsidR="00844C09" w:rsidRPr="003445FB" w:rsidDel="00FC0501" w:rsidTr="00D31E91">
        <w:trPr>
          <w:jc w:val="center"/>
        </w:trPr>
        <w:tc>
          <w:tcPr>
            <w:tcW w:w="5579" w:type="dxa"/>
            <w:gridSpan w:val="4"/>
            <w:shd w:val="clear" w:color="auto" w:fill="auto"/>
          </w:tcPr>
          <w:p w:rsidR="00844C09" w:rsidRPr="003445FB" w:rsidRDefault="00844C09" w:rsidP="00D31E91">
            <w:pPr>
              <w:pStyle w:val="TAN"/>
            </w:pPr>
            <w:r w:rsidRPr="003445FB">
              <w:t>Note 1:</w:t>
            </w:r>
            <w:r w:rsidRPr="003445FB">
              <w:tab/>
              <w:t>Depends on UE capability.</w:t>
            </w:r>
          </w:p>
          <w:p w:rsidR="00844C09" w:rsidRPr="003445FB" w:rsidRDefault="00844C09" w:rsidP="00D31E91">
            <w:pPr>
              <w:pStyle w:val="TAN"/>
            </w:pPr>
            <w:r w:rsidRPr="003445FB">
              <w:t>Note 2:</w:t>
            </w:r>
            <w:r w:rsidRPr="003445FB">
              <w:tab/>
              <w:t>If the BWP switch involves changing of SCS, the BWP switch delay is determined by the larger one between the SCS before BWP switch and the SCS after BWP switch.</w:t>
            </w:r>
          </w:p>
        </w:tc>
      </w:tr>
    </w:tbl>
    <w:p w:rsidR="00844C09" w:rsidRDefault="00844C09" w:rsidP="003F49B8">
      <w:pPr>
        <w:spacing w:before="0" w:after="120"/>
        <w:jc w:val="left"/>
        <w:rPr>
          <w:sz w:val="20"/>
          <w:szCs w:val="20"/>
        </w:rPr>
      </w:pPr>
    </w:p>
    <w:p w:rsidR="00CE0D7F" w:rsidRPr="00F7227F" w:rsidRDefault="00CE0D7F" w:rsidP="00CE0D7F">
      <w:pPr>
        <w:spacing w:before="0" w:after="120"/>
        <w:jc w:val="left"/>
        <w:rPr>
          <w:b/>
          <w:sz w:val="20"/>
          <w:szCs w:val="20"/>
        </w:rPr>
      </w:pPr>
      <w:r w:rsidRPr="00F7227F">
        <w:rPr>
          <w:rFonts w:hint="eastAsia"/>
          <w:b/>
          <w:sz w:val="20"/>
          <w:szCs w:val="20"/>
        </w:rPr>
        <w:t>Proposal</w:t>
      </w:r>
      <w:r>
        <w:rPr>
          <w:rFonts w:hint="eastAsia"/>
          <w:b/>
          <w:sz w:val="20"/>
          <w:szCs w:val="20"/>
        </w:rPr>
        <w:t xml:space="preserve"> 3</w:t>
      </w:r>
      <w:r w:rsidRPr="00F7227F">
        <w:rPr>
          <w:rFonts w:hint="eastAsia"/>
          <w:b/>
          <w:sz w:val="20"/>
          <w:szCs w:val="20"/>
        </w:rPr>
        <w:t>：</w:t>
      </w:r>
      <w:r w:rsidRPr="00F7227F">
        <w:rPr>
          <w:b/>
          <w:sz w:val="20"/>
          <w:szCs w:val="20"/>
        </w:rPr>
        <w:t>I</w:t>
      </w:r>
      <w:r w:rsidRPr="00F7227F">
        <w:rPr>
          <w:rFonts w:hint="eastAsia"/>
          <w:b/>
          <w:sz w:val="20"/>
          <w:szCs w:val="20"/>
        </w:rPr>
        <w:t xml:space="preserve">t is proposed to reuse the </w:t>
      </w:r>
      <w:r>
        <w:rPr>
          <w:rFonts w:hint="eastAsia"/>
          <w:b/>
          <w:sz w:val="20"/>
          <w:szCs w:val="20"/>
        </w:rPr>
        <w:t>BWP switch delay</w:t>
      </w:r>
      <w:r w:rsidRPr="00F7227F">
        <w:rPr>
          <w:rFonts w:hint="eastAsia"/>
          <w:b/>
          <w:sz w:val="20"/>
          <w:szCs w:val="20"/>
        </w:rPr>
        <w:t xml:space="preserve"> </w:t>
      </w:r>
      <w:r w:rsidRPr="00F7227F">
        <w:rPr>
          <w:b/>
          <w:sz w:val="20"/>
          <w:szCs w:val="20"/>
        </w:rPr>
        <w:t>requirement</w:t>
      </w:r>
      <w:r w:rsidRPr="00F7227F">
        <w:rPr>
          <w:rFonts w:hint="eastAsia"/>
          <w:b/>
          <w:sz w:val="20"/>
          <w:szCs w:val="20"/>
        </w:rPr>
        <w:t xml:space="preserve"> for </w:t>
      </w:r>
      <w:r w:rsidRPr="00F7227F">
        <w:rPr>
          <w:b/>
          <w:sz w:val="20"/>
          <w:szCs w:val="20"/>
        </w:rPr>
        <w:t>dynamic</w:t>
      </w:r>
      <w:r w:rsidRPr="00F7227F">
        <w:rPr>
          <w:rFonts w:hint="eastAsia"/>
          <w:b/>
          <w:sz w:val="20"/>
          <w:szCs w:val="20"/>
        </w:rPr>
        <w:t xml:space="preserve"> MIMO layer adaption</w:t>
      </w:r>
      <w:r w:rsidR="002F5BA6">
        <w:rPr>
          <w:rFonts w:hint="eastAsia"/>
          <w:b/>
          <w:sz w:val="20"/>
          <w:szCs w:val="20"/>
        </w:rPr>
        <w:t xml:space="preserve"> with BWP change</w:t>
      </w:r>
      <w:r w:rsidRPr="00F7227F">
        <w:rPr>
          <w:rFonts w:hint="eastAsia"/>
          <w:b/>
          <w:sz w:val="20"/>
          <w:szCs w:val="20"/>
        </w:rPr>
        <w:t>.</w:t>
      </w:r>
    </w:p>
    <w:p w:rsidR="004C3522" w:rsidRPr="002F5BA6" w:rsidRDefault="004C3522" w:rsidP="003F49B8">
      <w:pPr>
        <w:spacing w:before="0" w:after="120"/>
        <w:jc w:val="left"/>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D15923" w:rsidRPr="00D15923" w:rsidRDefault="009D4C60" w:rsidP="00D15923">
      <w:pPr>
        <w:rPr>
          <w:sz w:val="20"/>
        </w:rPr>
      </w:pPr>
      <w:r>
        <w:rPr>
          <w:rFonts w:hint="eastAsia"/>
          <w:sz w:val="20"/>
        </w:rPr>
        <w:t>T</w:t>
      </w:r>
      <w:r w:rsidR="00D15923" w:rsidRPr="00D15923">
        <w:rPr>
          <w:sz w:val="20"/>
        </w:rPr>
        <w:t xml:space="preserve">his paper </w:t>
      </w:r>
      <w:r>
        <w:rPr>
          <w:rFonts w:hint="eastAsia"/>
          <w:sz w:val="20"/>
        </w:rPr>
        <w:t xml:space="preserve">discussed switching time and interruption for </w:t>
      </w:r>
      <w:r w:rsidR="00854FCD">
        <w:rPr>
          <w:rFonts w:hint="eastAsia"/>
          <w:sz w:val="20"/>
        </w:rPr>
        <w:t xml:space="preserve">MIMO layer adaption and BWP switching delay for power saving. </w:t>
      </w:r>
      <w:r w:rsidR="00854FCD">
        <w:rPr>
          <w:sz w:val="20"/>
        </w:rPr>
        <w:t>W</w:t>
      </w:r>
      <w:r w:rsidR="00854FCD">
        <w:rPr>
          <w:rFonts w:hint="eastAsia"/>
          <w:sz w:val="20"/>
        </w:rPr>
        <w:t xml:space="preserve">e have the following proposals for </w:t>
      </w:r>
      <w:r w:rsidR="00854FCD">
        <w:rPr>
          <w:sz w:val="20"/>
        </w:rPr>
        <w:t>consideration</w:t>
      </w:r>
      <w:r w:rsidR="00854FCD">
        <w:rPr>
          <w:rFonts w:hint="eastAsia"/>
          <w:sz w:val="20"/>
        </w:rPr>
        <w:t xml:space="preserve">. </w:t>
      </w:r>
    </w:p>
    <w:p w:rsidR="00854FCD" w:rsidRPr="002F5BA6" w:rsidRDefault="00854FCD">
      <w:pPr>
        <w:spacing w:before="0" w:after="120"/>
        <w:jc w:val="left"/>
        <w:rPr>
          <w:b/>
          <w:sz w:val="20"/>
          <w:szCs w:val="20"/>
        </w:rPr>
      </w:pPr>
      <w:r w:rsidRPr="002F5BA6">
        <w:rPr>
          <w:b/>
          <w:sz w:val="20"/>
          <w:szCs w:val="20"/>
        </w:rPr>
        <w:t>Proposal</w:t>
      </w:r>
      <w:r w:rsidRPr="002F5BA6">
        <w:rPr>
          <w:rFonts w:hint="eastAsia"/>
          <w:b/>
          <w:sz w:val="20"/>
          <w:szCs w:val="20"/>
        </w:rPr>
        <w:t>：</w:t>
      </w:r>
      <w:r w:rsidRPr="002F5BA6">
        <w:rPr>
          <w:b/>
          <w:sz w:val="20"/>
          <w:szCs w:val="20"/>
        </w:rPr>
        <w:t>It is proposed to reuse the transmitter ON/OFF requirement for dynamic MIMO layer adaption</w:t>
      </w:r>
      <w:r w:rsidR="002F5BA6">
        <w:rPr>
          <w:rFonts w:hint="eastAsia"/>
          <w:b/>
          <w:sz w:val="20"/>
          <w:szCs w:val="20"/>
        </w:rPr>
        <w:t xml:space="preserve"> </w:t>
      </w:r>
      <w:r w:rsidR="006C20AA">
        <w:rPr>
          <w:rFonts w:hint="eastAsia"/>
          <w:b/>
          <w:sz w:val="20"/>
          <w:szCs w:val="20"/>
        </w:rPr>
        <w:t>when there is no BWP change</w:t>
      </w:r>
      <w:r w:rsidRPr="002F5BA6">
        <w:rPr>
          <w:b/>
          <w:sz w:val="20"/>
          <w:szCs w:val="20"/>
        </w:rPr>
        <w:t>.</w:t>
      </w:r>
    </w:p>
    <w:p w:rsidR="00854FCD" w:rsidRPr="0075381A" w:rsidRDefault="00854FCD" w:rsidP="002F5BA6">
      <w:pPr>
        <w:rPr>
          <w:rFonts w:ascii="Arial" w:hAnsi="Arial" w:cs="Arial"/>
          <w:sz w:val="20"/>
          <w:szCs w:val="20"/>
        </w:rPr>
      </w:pPr>
      <w:r w:rsidRPr="002F5BA6">
        <w:rPr>
          <w:b/>
          <w:sz w:val="20"/>
          <w:szCs w:val="20"/>
        </w:rPr>
        <w:t xml:space="preserve">Proposal 2: It is proposed that the interruption time to on-going service on other RF chains should be less than one slot. </w:t>
      </w:r>
    </w:p>
    <w:p w:rsidR="009D4C60" w:rsidRDefault="00CE0D7F" w:rsidP="00A41AD2">
      <w:pPr>
        <w:spacing w:before="0" w:after="120"/>
        <w:jc w:val="left"/>
        <w:rPr>
          <w:b/>
          <w:sz w:val="20"/>
          <w:szCs w:val="20"/>
        </w:rPr>
      </w:pPr>
      <w:r w:rsidRPr="00F7227F">
        <w:rPr>
          <w:rFonts w:hint="eastAsia"/>
          <w:b/>
          <w:sz w:val="20"/>
          <w:szCs w:val="20"/>
        </w:rPr>
        <w:lastRenderedPageBreak/>
        <w:t>Proposal</w:t>
      </w:r>
      <w:r>
        <w:rPr>
          <w:rFonts w:hint="eastAsia"/>
          <w:b/>
          <w:sz w:val="20"/>
          <w:szCs w:val="20"/>
        </w:rPr>
        <w:t xml:space="preserve"> 3</w:t>
      </w:r>
      <w:r w:rsidRPr="00F7227F">
        <w:rPr>
          <w:rFonts w:hint="eastAsia"/>
          <w:b/>
          <w:sz w:val="20"/>
          <w:szCs w:val="20"/>
        </w:rPr>
        <w:t>：</w:t>
      </w:r>
      <w:r w:rsidRPr="00F7227F">
        <w:rPr>
          <w:b/>
          <w:sz w:val="20"/>
          <w:szCs w:val="20"/>
        </w:rPr>
        <w:t>I</w:t>
      </w:r>
      <w:r w:rsidRPr="00F7227F">
        <w:rPr>
          <w:rFonts w:hint="eastAsia"/>
          <w:b/>
          <w:sz w:val="20"/>
          <w:szCs w:val="20"/>
        </w:rPr>
        <w:t xml:space="preserve">t is proposed to reuse the </w:t>
      </w:r>
      <w:r>
        <w:rPr>
          <w:rFonts w:hint="eastAsia"/>
          <w:b/>
          <w:sz w:val="20"/>
          <w:szCs w:val="20"/>
        </w:rPr>
        <w:t>BWP switch delay</w:t>
      </w:r>
      <w:r w:rsidRPr="00F7227F">
        <w:rPr>
          <w:rFonts w:hint="eastAsia"/>
          <w:b/>
          <w:sz w:val="20"/>
          <w:szCs w:val="20"/>
        </w:rPr>
        <w:t xml:space="preserve"> </w:t>
      </w:r>
      <w:r w:rsidRPr="00F7227F">
        <w:rPr>
          <w:b/>
          <w:sz w:val="20"/>
          <w:szCs w:val="20"/>
        </w:rPr>
        <w:t>requirement</w:t>
      </w:r>
      <w:r w:rsidRPr="00F7227F">
        <w:rPr>
          <w:rFonts w:hint="eastAsia"/>
          <w:b/>
          <w:sz w:val="20"/>
          <w:szCs w:val="20"/>
        </w:rPr>
        <w:t xml:space="preserve"> for </w:t>
      </w:r>
      <w:r w:rsidRPr="00F7227F">
        <w:rPr>
          <w:b/>
          <w:sz w:val="20"/>
          <w:szCs w:val="20"/>
        </w:rPr>
        <w:t>dynamic</w:t>
      </w:r>
      <w:r w:rsidRPr="00F7227F">
        <w:rPr>
          <w:rFonts w:hint="eastAsia"/>
          <w:b/>
          <w:sz w:val="20"/>
          <w:szCs w:val="20"/>
        </w:rPr>
        <w:t xml:space="preserve"> MIMO layer adaption</w:t>
      </w:r>
      <w:r w:rsidR="002F5BA6">
        <w:rPr>
          <w:rFonts w:hint="eastAsia"/>
          <w:b/>
          <w:sz w:val="20"/>
          <w:szCs w:val="20"/>
        </w:rPr>
        <w:t xml:space="preserve"> with BWP change</w:t>
      </w:r>
      <w:r w:rsidRPr="00F7227F">
        <w:rPr>
          <w:rFonts w:hint="eastAsia"/>
          <w:b/>
          <w:sz w:val="20"/>
          <w:szCs w:val="20"/>
        </w:rPr>
        <w:t>.</w:t>
      </w:r>
    </w:p>
    <w:p w:rsidR="002F5BA6" w:rsidRPr="002F5BA6" w:rsidRDefault="002F5BA6" w:rsidP="002F5BA6">
      <w:pPr>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B27AB" w:rsidRDefault="00083E75" w:rsidP="00425AB2">
      <w:pPr>
        <w:pStyle w:val="ab"/>
        <w:ind w:left="540" w:hangingChars="270" w:hanging="540"/>
        <w:rPr>
          <w:sz w:val="20"/>
        </w:rPr>
      </w:pPr>
      <w:r w:rsidRPr="00D75005">
        <w:rPr>
          <w:rFonts w:hint="eastAsia"/>
          <w:sz w:val="20"/>
        </w:rPr>
        <w:t>[1]</w:t>
      </w:r>
      <w:r w:rsidRPr="00D75005">
        <w:rPr>
          <w:rFonts w:hint="eastAsia"/>
          <w:sz w:val="20"/>
        </w:rPr>
        <w:tab/>
      </w:r>
      <w:r w:rsidR="00FB0BCB" w:rsidRPr="00FB0BCB">
        <w:rPr>
          <w:sz w:val="20"/>
        </w:rPr>
        <w:t>RP</w:t>
      </w:r>
      <w:r w:rsidR="00FB0BCB">
        <w:rPr>
          <w:rFonts w:hint="eastAsia"/>
          <w:sz w:val="20"/>
        </w:rPr>
        <w:t>-</w:t>
      </w:r>
      <w:r w:rsidR="00FB0BCB" w:rsidRPr="00FB0BCB">
        <w:rPr>
          <w:sz w:val="20"/>
        </w:rPr>
        <w:t>190727, New WID: UE Power Saving in NR, CATT</w:t>
      </w:r>
    </w:p>
    <w:p w:rsidR="00171BCB" w:rsidRDefault="00171BCB" w:rsidP="00425AB2">
      <w:pPr>
        <w:pStyle w:val="ab"/>
        <w:ind w:left="540" w:hangingChars="270" w:hanging="540"/>
        <w:rPr>
          <w:sz w:val="20"/>
        </w:rPr>
      </w:pPr>
    </w:p>
    <w:sectPr w:rsidR="00171BCB"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C3E" w:rsidRDefault="00884C3E" w:rsidP="0095591C">
      <w:pPr>
        <w:spacing w:after="60"/>
        <w:ind w:left="210"/>
      </w:pPr>
      <w:r>
        <w:separator/>
      </w:r>
    </w:p>
  </w:endnote>
  <w:endnote w:type="continuationSeparator" w:id="0">
    <w:p w:rsidR="00884C3E" w:rsidRDefault="00884C3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Yu Mincho">
    <w:altName w:val="Arial Unicode MS"/>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F7A8C">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C3E" w:rsidRDefault="00884C3E" w:rsidP="0095591C">
      <w:pPr>
        <w:spacing w:after="60"/>
        <w:ind w:left="210"/>
      </w:pPr>
      <w:r>
        <w:separator/>
      </w:r>
    </w:p>
  </w:footnote>
  <w:footnote w:type="continuationSeparator" w:id="0">
    <w:p w:rsidR="00884C3E" w:rsidRDefault="00884C3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F3D1D"/>
    <w:multiLevelType w:val="hybridMultilevel"/>
    <w:tmpl w:val="0D689C5E"/>
    <w:lvl w:ilvl="0" w:tplc="E17280A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252F47A9"/>
    <w:multiLevelType w:val="hybridMultilevel"/>
    <w:tmpl w:val="E7E4A1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13">
    <w:nsid w:val="2ED318B5"/>
    <w:multiLevelType w:val="hybridMultilevel"/>
    <w:tmpl w:val="7B168054"/>
    <w:lvl w:ilvl="0" w:tplc="8C0C166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51214D1"/>
    <w:multiLevelType w:val="multilevel"/>
    <w:tmpl w:val="9F841F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6A61B95"/>
    <w:multiLevelType w:val="hybridMultilevel"/>
    <w:tmpl w:val="B62AF2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77439F"/>
    <w:multiLevelType w:val="hybridMultilevel"/>
    <w:tmpl w:val="434C1148"/>
    <w:lvl w:ilvl="0" w:tplc="04090003">
      <w:start w:val="1"/>
      <w:numFmt w:val="bullet"/>
      <w:lvlText w:val="o"/>
      <w:lvlJc w:val="left"/>
      <w:pPr>
        <w:ind w:left="1080" w:hanging="360"/>
      </w:pPr>
      <w:rPr>
        <w:rFonts w:ascii="Courier New" w:hAnsi="Courier New" w:hint="default"/>
      </w:rPr>
    </w:lvl>
    <w:lvl w:ilvl="1" w:tplc="040B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6A83595"/>
    <w:multiLevelType w:val="hybridMultilevel"/>
    <w:tmpl w:val="BFE4068A"/>
    <w:lvl w:ilvl="0" w:tplc="07EC4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3BF2E3F"/>
    <w:multiLevelType w:val="hybridMultilevel"/>
    <w:tmpl w:val="E6247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27"/>
  </w:num>
  <w:num w:numId="2">
    <w:abstractNumId w:val="9"/>
  </w:num>
  <w:num w:numId="3">
    <w:abstractNumId w:val="3"/>
  </w:num>
  <w:num w:numId="4">
    <w:abstractNumId w:val="24"/>
  </w:num>
  <w:num w:numId="5">
    <w:abstractNumId w:val="20"/>
  </w:num>
  <w:num w:numId="6">
    <w:abstractNumId w:val="22"/>
  </w:num>
  <w:num w:numId="7">
    <w:abstractNumId w:val="4"/>
  </w:num>
  <w:num w:numId="8">
    <w:abstractNumId w:val="12"/>
  </w:num>
  <w:num w:numId="9">
    <w:abstractNumId w:val="37"/>
  </w:num>
  <w:num w:numId="10">
    <w:abstractNumId w:val="21"/>
  </w:num>
  <w:num w:numId="11">
    <w:abstractNumId w:val="33"/>
  </w:num>
  <w:num w:numId="12">
    <w:abstractNumId w:val="10"/>
  </w:num>
  <w:num w:numId="13">
    <w:abstractNumId w:val="2"/>
  </w:num>
  <w:num w:numId="14">
    <w:abstractNumId w:val="11"/>
  </w:num>
  <w:num w:numId="15">
    <w:abstractNumId w:val="34"/>
  </w:num>
  <w:num w:numId="16">
    <w:abstractNumId w:val="6"/>
  </w:num>
  <w:num w:numId="17">
    <w:abstractNumId w:val="26"/>
  </w:num>
  <w:num w:numId="18">
    <w:abstractNumId w:val="16"/>
  </w:num>
  <w:num w:numId="19">
    <w:abstractNumId w:val="32"/>
  </w:num>
  <w:num w:numId="20">
    <w:abstractNumId w:val="35"/>
  </w:num>
  <w:num w:numId="21">
    <w:abstractNumId w:val="36"/>
  </w:num>
  <w:num w:numId="22">
    <w:abstractNumId w:val="14"/>
  </w:num>
  <w:num w:numId="23">
    <w:abstractNumId w:val="7"/>
  </w:num>
  <w:num w:numId="24">
    <w:abstractNumId w:val="18"/>
  </w:num>
  <w:num w:numId="25">
    <w:abstractNumId w:val="19"/>
  </w:num>
  <w:num w:numId="26">
    <w:abstractNumId w:val="15"/>
  </w:num>
  <w:num w:numId="27">
    <w:abstractNumId w:val="31"/>
  </w:num>
  <w:num w:numId="28">
    <w:abstractNumId w:val="0"/>
  </w:num>
  <w:num w:numId="29">
    <w:abstractNumId w:val="8"/>
  </w:num>
  <w:num w:numId="30">
    <w:abstractNumId w:val="29"/>
  </w:num>
  <w:num w:numId="31">
    <w:abstractNumId w:val="20"/>
  </w:num>
  <w:num w:numId="32">
    <w:abstractNumId w:val="20"/>
  </w:num>
  <w:num w:numId="33">
    <w:abstractNumId w:val="20"/>
  </w:num>
  <w:num w:numId="34">
    <w:abstractNumId w:val="20"/>
  </w:num>
  <w:num w:numId="35">
    <w:abstractNumId w:val="20"/>
  </w:num>
  <w:num w:numId="36">
    <w:abstractNumId w:val="23"/>
  </w:num>
  <w:num w:numId="37">
    <w:abstractNumId w:val="30"/>
  </w:num>
  <w:num w:numId="38">
    <w:abstractNumId w:val="1"/>
  </w:num>
  <w:num w:numId="39">
    <w:abstractNumId w:val="5"/>
  </w:num>
  <w:num w:numId="40">
    <w:abstractNumId w:val="38"/>
  </w:num>
  <w:num w:numId="41">
    <w:abstractNumId w:val="17"/>
  </w:num>
  <w:num w:numId="42">
    <w:abstractNumId w:val="13"/>
  </w:num>
  <w:num w:numId="43">
    <w:abstractNumId w:val="25"/>
  </w:num>
  <w:num w:numId="4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3A4"/>
    <w:rsid w:val="000734C0"/>
    <w:rsid w:val="00073720"/>
    <w:rsid w:val="00073947"/>
    <w:rsid w:val="00074646"/>
    <w:rsid w:val="00075020"/>
    <w:rsid w:val="00075299"/>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28C3"/>
    <w:rsid w:val="002F3C10"/>
    <w:rsid w:val="002F3D8A"/>
    <w:rsid w:val="002F3EBA"/>
    <w:rsid w:val="002F46E4"/>
    <w:rsid w:val="002F4E51"/>
    <w:rsid w:val="002F5A53"/>
    <w:rsid w:val="002F5ACD"/>
    <w:rsid w:val="002F5BA6"/>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B95"/>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4"/>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86C8B"/>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0F30"/>
    <w:rsid w:val="00411342"/>
    <w:rsid w:val="0041215A"/>
    <w:rsid w:val="004127B6"/>
    <w:rsid w:val="00413C0F"/>
    <w:rsid w:val="004146B9"/>
    <w:rsid w:val="00414B96"/>
    <w:rsid w:val="0041580A"/>
    <w:rsid w:val="00415C82"/>
    <w:rsid w:val="00415E90"/>
    <w:rsid w:val="00415FEA"/>
    <w:rsid w:val="00416094"/>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7B1"/>
    <w:rsid w:val="00464BAE"/>
    <w:rsid w:val="00464F6F"/>
    <w:rsid w:val="004659BA"/>
    <w:rsid w:val="00465B13"/>
    <w:rsid w:val="00465D9A"/>
    <w:rsid w:val="004669C7"/>
    <w:rsid w:val="00466FE2"/>
    <w:rsid w:val="00467619"/>
    <w:rsid w:val="00467807"/>
    <w:rsid w:val="004707BB"/>
    <w:rsid w:val="00471F8A"/>
    <w:rsid w:val="00472B0E"/>
    <w:rsid w:val="00474CDF"/>
    <w:rsid w:val="00475611"/>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A52"/>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46F4E"/>
    <w:rsid w:val="005478C6"/>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2E64"/>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A00F8"/>
    <w:rsid w:val="005A0552"/>
    <w:rsid w:val="005A0B4E"/>
    <w:rsid w:val="005A161E"/>
    <w:rsid w:val="005A2F50"/>
    <w:rsid w:val="005A31B3"/>
    <w:rsid w:val="005A37BC"/>
    <w:rsid w:val="005A48AC"/>
    <w:rsid w:val="005A4C0B"/>
    <w:rsid w:val="005A4D01"/>
    <w:rsid w:val="005A5176"/>
    <w:rsid w:val="005A5232"/>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43C"/>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9AA"/>
    <w:rsid w:val="00676023"/>
    <w:rsid w:val="00677391"/>
    <w:rsid w:val="00677793"/>
    <w:rsid w:val="006802C8"/>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20AA"/>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A8C"/>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3FF"/>
    <w:rsid w:val="00736B4A"/>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6074"/>
    <w:rsid w:val="00837D42"/>
    <w:rsid w:val="00837F6E"/>
    <w:rsid w:val="00840418"/>
    <w:rsid w:val="008425AC"/>
    <w:rsid w:val="008425FC"/>
    <w:rsid w:val="00842FBF"/>
    <w:rsid w:val="0084338C"/>
    <w:rsid w:val="00843B48"/>
    <w:rsid w:val="00843EFC"/>
    <w:rsid w:val="00844C09"/>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4FCD"/>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C3E"/>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CC7"/>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31A5"/>
    <w:rsid w:val="008D3431"/>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666A4"/>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39A"/>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523"/>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85A"/>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36"/>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33C"/>
    <w:rsid w:val="00C33B5C"/>
    <w:rsid w:val="00C33EF2"/>
    <w:rsid w:val="00C34497"/>
    <w:rsid w:val="00C34588"/>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7A6"/>
    <w:rsid w:val="00C53D23"/>
    <w:rsid w:val="00C54652"/>
    <w:rsid w:val="00C54B1F"/>
    <w:rsid w:val="00C54CFC"/>
    <w:rsid w:val="00C54E6B"/>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0D7F"/>
    <w:rsid w:val="00CE147C"/>
    <w:rsid w:val="00CE235F"/>
    <w:rsid w:val="00CE28FF"/>
    <w:rsid w:val="00CE3E48"/>
    <w:rsid w:val="00CE7A49"/>
    <w:rsid w:val="00CF0097"/>
    <w:rsid w:val="00CF057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986"/>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DE"/>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181"/>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7BB"/>
    <w:rsid w:val="00FA18C3"/>
    <w:rsid w:val="00FA25B4"/>
    <w:rsid w:val="00FA3AEE"/>
    <w:rsid w:val="00FA3FE8"/>
    <w:rsid w:val="00FA42C7"/>
    <w:rsid w:val="00FA4488"/>
    <w:rsid w:val="00FA4974"/>
    <w:rsid w:val="00FA61DA"/>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0F7E"/>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3A61F-9628-4ADE-9FC0-1D8477658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4598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6</cp:revision>
  <cp:lastPrinted>2007-04-24T00:59:00Z</cp:lastPrinted>
  <dcterms:created xsi:type="dcterms:W3CDTF">2019-04-30T07:58:00Z</dcterms:created>
  <dcterms:modified xsi:type="dcterms:W3CDTF">2019-04-30T09:45:00Z</dcterms:modified>
</cp:coreProperties>
</file>